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 N 1</w:t>
      </w: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ՀՀ Սյունքի մարզի </w:t>
      </w:r>
      <w:r w:rsidRPr="007C71E3">
        <w:rPr>
          <w:rFonts w:ascii="GHEA Grapalat" w:hAnsi="GHEA Grapalat"/>
          <w:b/>
          <w:sz w:val="20"/>
          <w:szCs w:val="20"/>
          <w:lang w:val="hy-AM"/>
        </w:rPr>
        <w:t>Կապան համայնքի ավագանու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t>2022թ</w:t>
      </w:r>
      <w:r w:rsidRPr="007C71E3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C71E3">
        <w:rPr>
          <w:rFonts w:ascii="GHEA Grapalat" w:hAnsi="GHEA Grapalat"/>
          <w:b/>
          <w:sz w:val="20"/>
          <w:szCs w:val="20"/>
          <w:lang w:val="hy-AM"/>
        </w:rPr>
        <w:t>հոկ</w:t>
      </w: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տեմբերի </w:t>
      </w:r>
      <w:r w:rsidRPr="007C71E3">
        <w:rPr>
          <w:rFonts w:ascii="GHEA Grapalat" w:hAnsi="GHEA Grapalat"/>
          <w:b/>
          <w:sz w:val="20"/>
          <w:szCs w:val="20"/>
          <w:lang w:val="hy-AM"/>
        </w:rPr>
        <w:t>20-ի</w:t>
      </w: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 N ----Ա որոշման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tbl>
      <w:tblPr>
        <w:tblW w:w="9795" w:type="dxa"/>
        <w:tblInd w:w="118" w:type="dxa"/>
        <w:tblLook w:val="04A0" w:firstRow="1" w:lastRow="0" w:firstColumn="1" w:lastColumn="0" w:noHBand="0" w:noVBand="1"/>
      </w:tblPr>
      <w:tblGrid>
        <w:gridCol w:w="762"/>
        <w:gridCol w:w="2613"/>
        <w:gridCol w:w="1819"/>
        <w:gridCol w:w="1206"/>
        <w:gridCol w:w="1754"/>
        <w:gridCol w:w="1641"/>
      </w:tblGrid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Հ</w:t>
            </w:r>
            <w:r w:rsidRPr="007C71E3">
              <w:rPr>
                <w:rFonts w:ascii="GHEA Grapalat" w:hAnsi="GHEA Grapalat" w:cs="Calibri"/>
                <w:color w:val="000000"/>
              </w:rPr>
              <w:t>/</w:t>
            </w:r>
            <w:r w:rsidRPr="007C71E3">
              <w:rPr>
                <w:rFonts w:ascii="GHEA Grapalat" w:hAnsi="GHEA Grapalat" w:cs="Arial"/>
                <w:color w:val="000000"/>
              </w:rPr>
              <w:t>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Ապրանքի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Չափման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միավոր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Քանակ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Միավորի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արժեքը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ՀՀ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դրամ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Ընդամենը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ՀՀ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դրամ</w:t>
            </w:r>
            <w:proofErr w:type="spellEnd"/>
          </w:p>
        </w:tc>
      </w:tr>
      <w:tr w:rsidR="007C71E3" w:rsidRPr="007C71E3" w:rsidTr="007C71E3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C71E3">
              <w:rPr>
                <w:rFonts w:ascii="GHEA Grapalat" w:hAnsi="GHEA Grapalat" w:cs="Cambria Math"/>
                <w:color w:val="000000"/>
                <w:lang w:val="hy-AM"/>
              </w:rPr>
              <w:t>1</w:t>
            </w:r>
            <w:r w:rsidRPr="007C71E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Calibri"/>
                <w:color w:val="000000"/>
              </w:rPr>
              <w:t>Պահարան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քմ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97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34 800,00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3375600,00</w:t>
            </w:r>
          </w:p>
        </w:tc>
      </w:tr>
      <w:tr w:rsidR="007C71E3" w:rsidRPr="007C71E3" w:rsidTr="007C71E3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C71E3">
              <w:rPr>
                <w:rFonts w:ascii="GHEA Grapalat" w:hAnsi="GHEA Grapalat" w:cs="Cambria Math"/>
                <w:color w:val="000000"/>
                <w:lang w:val="hy-AM"/>
              </w:rPr>
              <w:t>2</w:t>
            </w:r>
            <w:r w:rsidRPr="007C71E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Calibri"/>
                <w:color w:val="000000"/>
              </w:rPr>
              <w:t>Սեղան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հատ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171 600,00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514800,00</w:t>
            </w:r>
          </w:p>
        </w:tc>
      </w:tr>
      <w:tr w:rsidR="007C71E3" w:rsidRPr="007C71E3" w:rsidTr="007C71E3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C71E3">
              <w:rPr>
                <w:rFonts w:ascii="GHEA Grapalat" w:hAnsi="GHEA Grapalat" w:cs="Cambria Math"/>
                <w:color w:val="000000"/>
                <w:lang w:val="hy-AM"/>
              </w:rPr>
              <w:t>3</w:t>
            </w:r>
            <w:r w:rsidRPr="007C71E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Calibri"/>
                <w:color w:val="000000"/>
              </w:rPr>
              <w:t>Ալյումինե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Calibri"/>
                <w:color w:val="000000"/>
              </w:rPr>
              <w:t>պատուհան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Calibri"/>
                <w:color w:val="000000"/>
              </w:rPr>
              <w:t>սև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Calibri"/>
                <w:color w:val="000000"/>
              </w:rPr>
              <w:t>խուլ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քմ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10,57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54 000,00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570780,00</w:t>
            </w:r>
          </w:p>
        </w:tc>
      </w:tr>
      <w:tr w:rsidR="007C71E3" w:rsidRPr="007C71E3" w:rsidTr="007C71E3">
        <w:trPr>
          <w:trHeight w:val="296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C71E3">
              <w:rPr>
                <w:rFonts w:ascii="GHEA Grapalat" w:hAnsi="GHEA Grapalat" w:cs="Calibri"/>
                <w:color w:val="000000"/>
                <w:lang w:val="hy-AM"/>
              </w:rPr>
              <w:t>4</w:t>
            </w:r>
            <w:r w:rsidRPr="007C71E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Calibri"/>
                <w:color w:val="000000"/>
              </w:rPr>
              <w:t>Ալյումինե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Calibri"/>
                <w:color w:val="000000"/>
              </w:rPr>
              <w:t>դուռ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Calibri"/>
                <w:color w:val="000000"/>
              </w:rPr>
              <w:t>սև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Calibri"/>
                <w:color w:val="000000"/>
              </w:rPr>
              <w:t>սլայդ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քմ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6,19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84 000,00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519960,00</w:t>
            </w:r>
          </w:p>
        </w:tc>
      </w:tr>
    </w:tbl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lang w:val="hy-AM"/>
        </w:rPr>
      </w:pPr>
      <w:r w:rsidRPr="007C71E3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</w:t>
      </w: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  <w:bookmarkStart w:id="0" w:name="_GoBack"/>
      <w:bookmarkEnd w:id="0"/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lastRenderedPageBreak/>
        <w:t>Հավելված</w:t>
      </w: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 N 2</w:t>
      </w: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t>ՀՀ Սյունքի մարզի Կապան համայնքի ավագանու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1E3">
        <w:rPr>
          <w:rFonts w:ascii="GHEA Grapalat" w:hAnsi="GHEA Grapalat"/>
          <w:b/>
          <w:sz w:val="20"/>
          <w:szCs w:val="20"/>
          <w:lang w:val="hy-AM"/>
        </w:rPr>
        <w:t>2022թ</w:t>
      </w:r>
      <w:r w:rsidRPr="007C71E3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Pr="007C71E3">
        <w:rPr>
          <w:rFonts w:ascii="GHEA Grapalat" w:hAnsi="GHEA Grapalat"/>
          <w:b/>
          <w:sz w:val="20"/>
          <w:szCs w:val="20"/>
          <w:lang w:val="hy-AM"/>
        </w:rPr>
        <w:t xml:space="preserve"> հոկտեմբերի 20-ի N ----Ա որոշման</w:t>
      </w: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tbl>
      <w:tblPr>
        <w:tblW w:w="9927" w:type="dxa"/>
        <w:tblInd w:w="118" w:type="dxa"/>
        <w:tblLook w:val="04A0" w:firstRow="1" w:lastRow="0" w:firstColumn="1" w:lastColumn="0" w:noHBand="0" w:noVBand="1"/>
      </w:tblPr>
      <w:tblGrid>
        <w:gridCol w:w="762"/>
        <w:gridCol w:w="2613"/>
        <w:gridCol w:w="1884"/>
        <w:gridCol w:w="1141"/>
        <w:gridCol w:w="1694"/>
        <w:gridCol w:w="1833"/>
      </w:tblGrid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Arial"/>
                <w:color w:val="000000"/>
              </w:rPr>
              <w:t>Հ</w:t>
            </w:r>
            <w:r w:rsidRPr="007C71E3">
              <w:rPr>
                <w:rFonts w:ascii="GHEA Grapalat" w:hAnsi="GHEA Grapalat" w:cs="Calibri"/>
                <w:color w:val="000000"/>
              </w:rPr>
              <w:t>/</w:t>
            </w:r>
            <w:r w:rsidRPr="007C71E3">
              <w:rPr>
                <w:rFonts w:ascii="GHEA Grapalat" w:hAnsi="GHEA Grapalat" w:cs="Arial"/>
                <w:color w:val="000000"/>
              </w:rPr>
              <w:t>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Ապրանքի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անվանումը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Չափման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միավոր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Քանակ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Միավորի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արժեքը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ՀՀ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դրամ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Ընդամենը</w:t>
            </w:r>
            <w:proofErr w:type="spellEnd"/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r w:rsidRPr="007C71E3">
              <w:rPr>
                <w:rFonts w:ascii="GHEA Grapalat" w:hAnsi="GHEA Grapalat" w:cs="Arial"/>
                <w:color w:val="000000"/>
              </w:rPr>
              <w:t>ՀՀ</w:t>
            </w:r>
            <w:r w:rsidRPr="007C71E3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դրամ</w:t>
            </w:r>
            <w:proofErr w:type="spellEnd"/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Սեղան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ղեկավարի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170*70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106 800,00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106800,00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2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Սեղանի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դիմադիր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80*70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37 800,00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37800,00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3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Աթոռի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հենակ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6 300,00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18900,00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4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Զգեստապահարան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80*45*200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90 720,00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90720,00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5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Գրապահարան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Arial"/>
                <w:color w:val="000000"/>
                <w:lang w:val="hy-AM" w:eastAsia="ru-RU"/>
              </w:rPr>
              <w:t xml:space="preserve">հատ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90</w:t>
            </w:r>
            <w:r w:rsidRPr="007C71E3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720, 00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90</w:t>
            </w:r>
            <w:r w:rsidRPr="007C71E3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720, 00</w:t>
            </w:r>
          </w:p>
        </w:tc>
      </w:tr>
      <w:tr w:rsidR="007C71E3" w:rsidRPr="007C71E3" w:rsidTr="007C71E3">
        <w:trPr>
          <w:trHeight w:val="629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mbria Math"/>
                <w:color w:val="000000"/>
                <w:lang w:val="hy-AM" w:eastAsia="ru-RU"/>
              </w:rPr>
              <w:t>6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Նստարան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50 400,00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352800,00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7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Պահարան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60*40*76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44 100,00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44100,00</w:t>
            </w:r>
          </w:p>
        </w:tc>
      </w:tr>
      <w:tr w:rsidR="007C71E3" w:rsidRPr="007C71E3" w:rsidTr="007C71E3">
        <w:trPr>
          <w:trHeight w:val="593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8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Պահարան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90*45*200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102 000,00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102000,00</w:t>
            </w:r>
          </w:p>
        </w:tc>
      </w:tr>
      <w:tr w:rsidR="007C71E3" w:rsidRPr="007C71E3" w:rsidTr="007C71E3">
        <w:trPr>
          <w:trHeight w:val="537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9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Գրասեղան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81 600,00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163200,00</w:t>
            </w:r>
          </w:p>
        </w:tc>
      </w:tr>
      <w:tr w:rsidR="007C71E3" w:rsidRPr="007C71E3" w:rsidTr="007C71E3">
        <w:trPr>
          <w:trHeight w:val="584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7C71E3">
              <w:rPr>
                <w:rFonts w:ascii="GHEA Grapalat" w:hAnsi="GHEA Grapalat" w:cs="Cambria Math"/>
                <w:color w:val="000000"/>
                <w:lang w:val="hy-AM"/>
              </w:rPr>
              <w:t>10</w:t>
            </w:r>
            <w:r w:rsidRPr="007C71E3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Calibri"/>
                <w:color w:val="000000"/>
              </w:rPr>
              <w:t>Շերտավարագույր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C71E3">
              <w:rPr>
                <w:rFonts w:ascii="GHEA Grapalat" w:hAnsi="GHEA Grapalat" w:cs="Arial"/>
                <w:color w:val="000000"/>
              </w:rPr>
              <w:t>քմ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7,83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10 080,00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1E3" w:rsidRPr="007C71E3" w:rsidRDefault="007C71E3" w:rsidP="002451BB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7C71E3">
              <w:rPr>
                <w:rFonts w:ascii="GHEA Grapalat" w:hAnsi="GHEA Grapalat" w:cs="Calibri"/>
                <w:color w:val="000000"/>
              </w:rPr>
              <w:t>78926,40</w:t>
            </w:r>
          </w:p>
        </w:tc>
      </w:tr>
      <w:tr w:rsidR="007C71E3" w:rsidRPr="007C71E3" w:rsidTr="007C71E3">
        <w:trPr>
          <w:trHeight w:val="630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1</w:t>
            </w:r>
            <w:r w:rsidRPr="007C71E3">
              <w:rPr>
                <w:rFonts w:ascii="Cambria Math" w:eastAsia="Times New Roman" w:hAnsi="Cambria Math" w:cs="Cambria Math"/>
                <w:color w:val="000000"/>
                <w:lang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Թանգարանային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կահույք100*60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72 000,00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1152000,00</w:t>
            </w:r>
          </w:p>
        </w:tc>
      </w:tr>
      <w:tr w:rsidR="007C71E3" w:rsidRPr="007C71E3" w:rsidTr="007C71E3">
        <w:trPr>
          <w:trHeight w:val="94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1</w:t>
            </w: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2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Թանգարանային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կահույք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100*35*180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138 000,00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552000,00</w:t>
            </w:r>
          </w:p>
        </w:tc>
      </w:tr>
      <w:tr w:rsidR="007C71E3" w:rsidRPr="007C71E3" w:rsidTr="007C71E3">
        <w:trPr>
          <w:trHeight w:val="945"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1</w:t>
            </w:r>
            <w:r w:rsidRPr="007C71E3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3</w:t>
            </w:r>
            <w:r w:rsidRPr="007C71E3">
              <w:rPr>
                <w:rFonts w:ascii="Cambria Math" w:eastAsia="Times New Roman" w:hAnsi="Cambria Math" w:cs="Cambria Math"/>
                <w:color w:val="000000"/>
                <w:lang w:val="hy-AM" w:eastAsia="ru-RU"/>
              </w:rPr>
              <w:t>․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Թանգարանային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կահույք</w:t>
            </w:r>
            <w:proofErr w:type="spellEnd"/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35*35*130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7C71E3">
              <w:rPr>
                <w:rFonts w:ascii="GHEA Grapalat" w:eastAsia="Times New Roman" w:hAnsi="GHEA Grapalat" w:cs="Arial"/>
                <w:color w:val="000000"/>
                <w:lang w:eastAsia="ru-RU"/>
              </w:rPr>
              <w:t>հատ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42 000,00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1E3" w:rsidRPr="007C71E3" w:rsidRDefault="007C71E3" w:rsidP="002451B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7C71E3">
              <w:rPr>
                <w:rFonts w:ascii="GHEA Grapalat" w:eastAsia="Times New Roman" w:hAnsi="GHEA Grapalat" w:cs="Calibri"/>
                <w:color w:val="000000"/>
                <w:lang w:eastAsia="ru-RU"/>
              </w:rPr>
              <w:t>252000,00</w:t>
            </w:r>
          </w:p>
        </w:tc>
      </w:tr>
    </w:tbl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7C71E3" w:rsidRPr="007C71E3" w:rsidRDefault="007C71E3" w:rsidP="007C71E3">
      <w:pPr>
        <w:tabs>
          <w:tab w:val="left" w:pos="4230"/>
        </w:tabs>
        <w:spacing w:after="0"/>
        <w:jc w:val="right"/>
        <w:rPr>
          <w:rFonts w:ascii="GHEA Grapalat" w:hAnsi="GHEA Grapalat"/>
          <w:lang w:val="hy-AM"/>
        </w:rPr>
      </w:pPr>
      <w:r w:rsidRPr="007C71E3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</w:t>
      </w: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7C71E3" w:rsidRPr="007C71E3" w:rsidRDefault="007C71E3" w:rsidP="007C71E3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p w:rsidR="00533A4C" w:rsidRPr="007C71E3" w:rsidRDefault="00533A4C">
      <w:pPr>
        <w:rPr>
          <w:rFonts w:ascii="GHEA Grapalat" w:hAnsi="GHEA Grapalat"/>
        </w:rPr>
      </w:pPr>
    </w:p>
    <w:sectPr w:rsidR="00533A4C" w:rsidRPr="007C71E3" w:rsidSect="007C71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E3"/>
    <w:rsid w:val="00533A4C"/>
    <w:rsid w:val="007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63535-EEAC-4CFB-9F24-6879C8CC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2022-10-13T07:52:00Z</cp:lastPrinted>
  <dcterms:created xsi:type="dcterms:W3CDTF">2022-10-13T07:43:00Z</dcterms:created>
  <dcterms:modified xsi:type="dcterms:W3CDTF">2022-10-13T07:52:00Z</dcterms:modified>
</cp:coreProperties>
</file>