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77777777" w:rsidR="00C11A2E" w:rsidRPr="00FD386F" w:rsidRDefault="00C11A2E" w:rsidP="007E4CF0">
      <w:pPr>
        <w:ind w:firstLine="426"/>
        <w:jc w:val="both"/>
        <w:rPr>
          <w:rFonts w:ascii="GHEA Mariam" w:hAnsi="GHEA Mariam"/>
          <w:b/>
          <w:i/>
          <w:sz w:val="24"/>
          <w:szCs w:val="24"/>
          <w:lang w:val="hy-AM"/>
        </w:rPr>
      </w:pPr>
    </w:p>
    <w:p w14:paraId="7C5B337C" w14:textId="7319658E" w:rsidR="00C11A2E" w:rsidRPr="00FD386F" w:rsidRDefault="00C11A2E"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Հավելված</w:t>
      </w:r>
    </w:p>
    <w:p w14:paraId="29B922F7" w14:textId="1CDB99D8" w:rsidR="00C11A2E" w:rsidRPr="00FD386F" w:rsidRDefault="00680F07"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 xml:space="preserve">Հայաստանի Հանրապետության Սյունիքի մարզի </w:t>
      </w:r>
      <w:r w:rsidRPr="00FD386F">
        <w:rPr>
          <w:rFonts w:ascii="GHEA Mariam" w:hAnsi="GHEA Mariam"/>
          <w:b/>
          <w:i/>
          <w:sz w:val="24"/>
          <w:szCs w:val="24"/>
          <w:lang w:val="hy-AM"/>
        </w:rPr>
        <w:br/>
      </w:r>
      <w:r w:rsidR="00C11A2E" w:rsidRPr="00FD386F">
        <w:rPr>
          <w:rFonts w:ascii="GHEA Mariam" w:hAnsi="GHEA Mariam"/>
          <w:b/>
          <w:i/>
          <w:sz w:val="24"/>
          <w:szCs w:val="24"/>
          <w:lang w:val="hy-AM"/>
        </w:rPr>
        <w:t>Կապան համայնքի ավագանու</w:t>
      </w:r>
    </w:p>
    <w:p w14:paraId="3D7D934D" w14:textId="17724F83" w:rsidR="00C11A2E" w:rsidRPr="00FD386F" w:rsidRDefault="00680F07"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20 հոկտեմբերի 2022թ</w:t>
      </w:r>
    </w:p>
    <w:p w14:paraId="19C4436F" w14:textId="02DC98B7" w:rsidR="00C11A2E" w:rsidRPr="00FD386F" w:rsidRDefault="00C11A2E"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 xml:space="preserve">թիվ </w:t>
      </w:r>
      <w:r w:rsidR="00FF4DD9">
        <w:rPr>
          <w:rFonts w:ascii="GHEA Mariam" w:hAnsi="GHEA Mariam"/>
          <w:b/>
          <w:i/>
          <w:sz w:val="24"/>
          <w:szCs w:val="24"/>
          <w:lang w:val="hy-AM"/>
        </w:rPr>
        <w:t>149-</w:t>
      </w:r>
      <w:bookmarkStart w:id="0" w:name="_GoBack"/>
      <w:bookmarkEnd w:id="0"/>
      <w:r w:rsidRPr="00FD386F">
        <w:rPr>
          <w:rFonts w:ascii="GHEA Mariam" w:hAnsi="GHEA Mariam"/>
          <w:b/>
          <w:i/>
          <w:sz w:val="24"/>
          <w:szCs w:val="24"/>
          <w:lang w:val="hy-AM"/>
        </w:rPr>
        <w:t>Ն որոշման</w:t>
      </w:r>
    </w:p>
    <w:p w14:paraId="4CB306CF" w14:textId="77777777" w:rsidR="00C11A2E" w:rsidRPr="00FD386F" w:rsidRDefault="00C11A2E" w:rsidP="007E4CF0">
      <w:pPr>
        <w:spacing w:after="0" w:line="240" w:lineRule="auto"/>
        <w:ind w:firstLine="426"/>
        <w:jc w:val="center"/>
        <w:rPr>
          <w:rFonts w:ascii="GHEA Mariam" w:hAnsi="GHEA Mariam"/>
          <w:b/>
          <w:i/>
          <w:sz w:val="24"/>
          <w:szCs w:val="24"/>
          <w:lang w:val="hy-AM"/>
        </w:rPr>
      </w:pPr>
    </w:p>
    <w:p w14:paraId="145F94FD" w14:textId="7D7330F7" w:rsidR="00C11A2E" w:rsidRPr="00FD386F" w:rsidRDefault="00FE020A" w:rsidP="007E4CF0">
      <w:pPr>
        <w:spacing w:after="0" w:line="240" w:lineRule="auto"/>
        <w:ind w:firstLine="426"/>
        <w:jc w:val="center"/>
        <w:rPr>
          <w:rFonts w:ascii="GHEA Mariam" w:hAnsi="GHEA Mariam"/>
          <w:b/>
          <w:i/>
          <w:sz w:val="24"/>
          <w:szCs w:val="24"/>
          <w:lang w:val="hy-AM"/>
        </w:rPr>
      </w:pPr>
      <w:r w:rsidRPr="00FD386F">
        <w:rPr>
          <w:rFonts w:ascii="GHEA Mariam" w:hAnsi="GHEA Mariam"/>
          <w:b/>
          <w:i/>
          <w:sz w:val="24"/>
          <w:szCs w:val="24"/>
          <w:lang w:val="hy-AM"/>
        </w:rPr>
        <w:t>Հ</w:t>
      </w:r>
      <w:r w:rsidR="007E4CF0" w:rsidRPr="00FD386F">
        <w:rPr>
          <w:rFonts w:ascii="GHEA Mariam" w:hAnsi="GHEA Mariam"/>
          <w:b/>
          <w:i/>
          <w:sz w:val="24"/>
          <w:szCs w:val="24"/>
          <w:lang w:val="hy-AM"/>
        </w:rPr>
        <w:t>Ա</w:t>
      </w:r>
      <w:r w:rsidRPr="00FD386F">
        <w:rPr>
          <w:rFonts w:ascii="GHEA Mariam" w:hAnsi="GHEA Mariam"/>
          <w:b/>
          <w:i/>
          <w:sz w:val="24"/>
          <w:szCs w:val="24"/>
          <w:lang w:val="hy-AM"/>
        </w:rPr>
        <w:t>ՅԱՍՏԱՆԻ ՀԱՆՐԱՊԵՏՈՒԹՅԱՆ ՍՅՈՒՆԻՔԻ ՄԱՐԶԻ ԿԱՊԱՆ ՀԱՄԱՅՆՔԻ 2023-2025 ԹՎԱԿԱՆՆԵՐԻ ՄԻՋՆԱԺԱՄԿԵՏ ԾԱԽՍԵՐԻ ԾՐԱԳԻՐ</w:t>
      </w:r>
    </w:p>
    <w:p w14:paraId="31E3655C" w14:textId="77777777" w:rsidR="00C11A2E" w:rsidRPr="00FD386F" w:rsidRDefault="00C11A2E" w:rsidP="007E4CF0">
      <w:pPr>
        <w:spacing w:after="0" w:line="240" w:lineRule="auto"/>
        <w:ind w:firstLine="426"/>
        <w:jc w:val="right"/>
        <w:rPr>
          <w:rFonts w:ascii="GHEA Mariam" w:hAnsi="GHEA Mariam"/>
          <w:b/>
          <w:i/>
          <w:sz w:val="24"/>
          <w:szCs w:val="24"/>
          <w:lang w:val="hy-AM"/>
        </w:rPr>
      </w:pPr>
    </w:p>
    <w:p w14:paraId="3AA35617" w14:textId="03700ACE" w:rsidR="00FB79BF" w:rsidRPr="00FD386F" w:rsidRDefault="00C11A2E" w:rsidP="007E4CF0">
      <w:pPr>
        <w:ind w:firstLine="426"/>
        <w:jc w:val="both"/>
        <w:rPr>
          <w:rFonts w:ascii="GHEA Mariam" w:hAnsi="GHEA Mariam"/>
          <w:b/>
          <w:i/>
          <w:sz w:val="24"/>
          <w:szCs w:val="24"/>
          <w:lang w:val="hy-AM"/>
        </w:rPr>
      </w:pPr>
      <w:r w:rsidRPr="00FD386F">
        <w:rPr>
          <w:rFonts w:ascii="GHEA Mariam" w:hAnsi="GHEA Mariam"/>
          <w:b/>
          <w:i/>
          <w:sz w:val="24"/>
          <w:szCs w:val="24"/>
          <w:lang w:val="hy-AM"/>
        </w:rPr>
        <w:t>Համայնքի եկամուտները շարադրող մաս</w:t>
      </w:r>
    </w:p>
    <w:p w14:paraId="2BA0F854"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Կապան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կանխատեսումը</w:t>
      </w:r>
      <w:r w:rsidRPr="00FD386F">
        <w:rPr>
          <w:rFonts w:ascii="GHEA Mariam" w:hAnsi="GHEA Mariam"/>
          <w:sz w:val="24"/>
          <w:szCs w:val="24"/>
          <w:lang w:val="hy-AM"/>
        </w:rPr>
        <w:t xml:space="preserve"> </w:t>
      </w:r>
      <w:r w:rsidRPr="00FD386F">
        <w:rPr>
          <w:rFonts w:ascii="GHEA Mariam" w:hAnsi="GHEA Mariam" w:cs="Arial"/>
          <w:sz w:val="24"/>
          <w:szCs w:val="24"/>
          <w:lang w:val="hy-AM"/>
        </w:rPr>
        <w:t>կատարվում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հավասարակշռության</w:t>
      </w:r>
      <w:r w:rsidRPr="00FD386F">
        <w:rPr>
          <w:rFonts w:ascii="GHEA Mariam" w:hAnsi="GHEA Mariam"/>
          <w:sz w:val="24"/>
          <w:szCs w:val="24"/>
          <w:lang w:val="hy-AM"/>
        </w:rPr>
        <w:t xml:space="preserve"> </w:t>
      </w:r>
      <w:r w:rsidRPr="00FD386F">
        <w:rPr>
          <w:rFonts w:ascii="GHEA Mariam" w:hAnsi="GHEA Mariam" w:cs="Arial"/>
          <w:sz w:val="24"/>
          <w:szCs w:val="24"/>
          <w:lang w:val="hy-AM"/>
        </w:rPr>
        <w:t>սկզբունքի</w:t>
      </w:r>
      <w:r w:rsidRPr="00FD386F">
        <w:rPr>
          <w:rFonts w:ascii="GHEA Mariam" w:hAnsi="GHEA Mariam"/>
          <w:sz w:val="24"/>
          <w:szCs w:val="24"/>
          <w:lang w:val="hy-AM"/>
        </w:rPr>
        <w:t xml:space="preserve"> </w:t>
      </w:r>
      <w:r w:rsidRPr="00FD386F">
        <w:rPr>
          <w:rFonts w:ascii="GHEA Mariam" w:hAnsi="GHEA Mariam" w:cs="Arial"/>
          <w:sz w:val="24"/>
          <w:szCs w:val="24"/>
          <w:lang w:val="hy-AM"/>
        </w:rPr>
        <w:t>հիման</w:t>
      </w:r>
      <w:r w:rsidRPr="00FD386F">
        <w:rPr>
          <w:rFonts w:ascii="GHEA Mariam" w:hAnsi="GHEA Mariam"/>
          <w:sz w:val="24"/>
          <w:szCs w:val="24"/>
          <w:lang w:val="hy-AM"/>
        </w:rPr>
        <w:t xml:space="preserve"> </w:t>
      </w:r>
      <w:r w:rsidRPr="00FD386F">
        <w:rPr>
          <w:rFonts w:ascii="GHEA Mariam" w:hAnsi="GHEA Mariam" w:cs="Arial"/>
          <w:sz w:val="24"/>
          <w:szCs w:val="24"/>
          <w:lang w:val="hy-AM"/>
        </w:rPr>
        <w:t>վրա</w:t>
      </w:r>
      <w:r w:rsidRPr="00FD386F">
        <w:rPr>
          <w:rFonts w:ascii="GHEA Mariam" w:hAnsi="GHEA Mariam"/>
          <w:sz w:val="24"/>
          <w:szCs w:val="24"/>
          <w:lang w:val="hy-AM"/>
        </w:rPr>
        <w:t xml:space="preserve">: </w:t>
      </w:r>
    </w:p>
    <w:p w14:paraId="5963753F"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Կանխատեսվող</w:t>
      </w:r>
      <w:r w:rsidRPr="00FD386F">
        <w:rPr>
          <w:rFonts w:ascii="GHEA Mariam" w:hAnsi="GHEA Mariam"/>
          <w:sz w:val="24"/>
          <w:szCs w:val="24"/>
          <w:lang w:val="hy-AM"/>
        </w:rPr>
        <w:t xml:space="preserve"> </w:t>
      </w:r>
      <w:r w:rsidRPr="00FD386F">
        <w:rPr>
          <w:rFonts w:ascii="GHEA Mariam" w:hAnsi="GHEA Mariam" w:cs="Arial"/>
          <w:sz w:val="24"/>
          <w:szCs w:val="24"/>
          <w:lang w:val="hy-AM"/>
        </w:rPr>
        <w:t>ծառայությունների</w:t>
      </w:r>
      <w:r w:rsidRPr="00FD386F">
        <w:rPr>
          <w:rFonts w:ascii="GHEA Mariam" w:hAnsi="GHEA Mariam"/>
          <w:sz w:val="24"/>
          <w:szCs w:val="24"/>
          <w:lang w:val="hy-AM"/>
        </w:rPr>
        <w:t xml:space="preserve"> </w:t>
      </w:r>
      <w:r w:rsidRPr="00FD386F">
        <w:rPr>
          <w:rFonts w:ascii="GHEA Mariam" w:hAnsi="GHEA Mariam" w:cs="Arial"/>
          <w:sz w:val="24"/>
          <w:szCs w:val="24"/>
          <w:lang w:val="hy-AM"/>
        </w:rPr>
        <w:t>քանակը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որակը</w:t>
      </w:r>
      <w:r w:rsidRPr="00FD386F">
        <w:rPr>
          <w:rFonts w:ascii="GHEA Mariam" w:hAnsi="GHEA Mariam"/>
          <w:sz w:val="24"/>
          <w:szCs w:val="24"/>
          <w:lang w:val="hy-AM"/>
        </w:rPr>
        <w:t xml:space="preserve"> </w:t>
      </w:r>
      <w:r w:rsidRPr="00FD386F">
        <w:rPr>
          <w:rFonts w:ascii="GHEA Mariam" w:hAnsi="GHEA Mariam" w:cs="Arial"/>
          <w:sz w:val="24"/>
          <w:szCs w:val="24"/>
          <w:lang w:val="hy-AM"/>
        </w:rPr>
        <w:t>հիմնականում</w:t>
      </w:r>
      <w:r w:rsidRPr="00FD386F">
        <w:rPr>
          <w:rFonts w:ascii="GHEA Mariam" w:hAnsi="GHEA Mariam"/>
          <w:sz w:val="24"/>
          <w:szCs w:val="24"/>
          <w:lang w:val="hy-AM"/>
        </w:rPr>
        <w:t xml:space="preserve"> </w:t>
      </w:r>
      <w:r w:rsidRPr="00FD386F">
        <w:rPr>
          <w:rFonts w:ascii="GHEA Mariam" w:hAnsi="GHEA Mariam" w:cs="Arial"/>
          <w:sz w:val="24"/>
          <w:szCs w:val="24"/>
          <w:lang w:val="hy-AM"/>
        </w:rPr>
        <w:t>կախված</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կանխատեսվող</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ծավալից</w:t>
      </w:r>
      <w:r w:rsidRPr="00FD386F">
        <w:rPr>
          <w:rFonts w:ascii="GHEA Mariam" w:hAnsi="GHEA Mariam"/>
          <w:sz w:val="24"/>
          <w:szCs w:val="24"/>
          <w:lang w:val="hy-AM"/>
        </w:rPr>
        <w:t xml:space="preserve">, </w:t>
      </w:r>
      <w:r w:rsidRPr="00FD386F">
        <w:rPr>
          <w:rFonts w:ascii="GHEA Mariam" w:hAnsi="GHEA Mariam" w:cs="Arial"/>
          <w:sz w:val="24"/>
          <w:szCs w:val="24"/>
          <w:lang w:val="hy-AM"/>
        </w:rPr>
        <w:t>առկա</w:t>
      </w:r>
      <w:r w:rsidRPr="00FD386F">
        <w:rPr>
          <w:rFonts w:ascii="GHEA Mariam" w:hAnsi="GHEA Mariam"/>
          <w:sz w:val="24"/>
          <w:szCs w:val="24"/>
          <w:lang w:val="hy-AM"/>
        </w:rPr>
        <w:t xml:space="preserve"> </w:t>
      </w:r>
      <w:r w:rsidRPr="00FD386F">
        <w:rPr>
          <w:rFonts w:ascii="GHEA Mariam" w:hAnsi="GHEA Mariam" w:cs="Arial"/>
          <w:sz w:val="24"/>
          <w:szCs w:val="24"/>
          <w:lang w:val="hy-AM"/>
        </w:rPr>
        <w:t>տնտեսական</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մասնավորապես՝</w:t>
      </w:r>
      <w:r w:rsidRPr="00FD386F">
        <w:rPr>
          <w:rFonts w:ascii="GHEA Mariam" w:hAnsi="GHEA Mariam"/>
          <w:sz w:val="24"/>
          <w:szCs w:val="24"/>
          <w:lang w:val="hy-AM"/>
        </w:rPr>
        <w:t xml:space="preserve"> գործող գներից,գնաճից և </w:t>
      </w:r>
      <w:r w:rsidRPr="00FD386F">
        <w:rPr>
          <w:rFonts w:ascii="GHEA Mariam" w:hAnsi="GHEA Mariam" w:cs="Arial"/>
          <w:sz w:val="24"/>
          <w:szCs w:val="24"/>
          <w:lang w:val="hy-AM"/>
        </w:rPr>
        <w:t>սղաճից</w:t>
      </w:r>
      <w:r w:rsidRPr="00FD386F">
        <w:rPr>
          <w:rFonts w:ascii="GHEA Mariam" w:hAnsi="GHEA Mariam"/>
          <w:sz w:val="24"/>
          <w:szCs w:val="24"/>
          <w:lang w:val="hy-AM"/>
        </w:rPr>
        <w:t xml:space="preserve">: </w:t>
      </w:r>
    </w:p>
    <w:p w14:paraId="5795E935"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բարելավումը</w:t>
      </w:r>
      <w:r w:rsidRPr="00FD386F">
        <w:rPr>
          <w:rFonts w:ascii="GHEA Mariam" w:hAnsi="GHEA Mariam"/>
          <w:sz w:val="24"/>
          <w:szCs w:val="24"/>
          <w:lang w:val="hy-AM"/>
        </w:rPr>
        <w:t xml:space="preserve"> </w:t>
      </w:r>
      <w:r w:rsidRPr="00FD386F">
        <w:rPr>
          <w:rFonts w:ascii="GHEA Mariam" w:hAnsi="GHEA Mariam" w:cs="Arial"/>
          <w:sz w:val="24"/>
          <w:szCs w:val="24"/>
          <w:lang w:val="hy-AM"/>
        </w:rPr>
        <w:t>շարունակվում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ինչը</w:t>
      </w:r>
      <w:r w:rsidRPr="00FD386F">
        <w:rPr>
          <w:rFonts w:ascii="GHEA Mariam" w:hAnsi="GHEA Mariam"/>
          <w:sz w:val="24"/>
          <w:szCs w:val="24"/>
          <w:lang w:val="hy-AM"/>
        </w:rPr>
        <w:t xml:space="preserve"> </w:t>
      </w:r>
      <w:r w:rsidRPr="00FD386F">
        <w:rPr>
          <w:rFonts w:ascii="GHEA Mariam" w:hAnsi="GHEA Mariam" w:cs="Arial"/>
          <w:sz w:val="24"/>
          <w:szCs w:val="24"/>
          <w:lang w:val="hy-AM"/>
        </w:rPr>
        <w:t>վկայում</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աղյուսակում</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տվյալները</w:t>
      </w:r>
      <w:r w:rsidRPr="00FD386F">
        <w:rPr>
          <w:rFonts w:ascii="GHEA Mariam" w:hAnsi="GHEA Mariam"/>
          <w:sz w:val="24"/>
          <w:szCs w:val="24"/>
          <w:lang w:val="hy-AM"/>
        </w:rPr>
        <w:t xml:space="preserve">: </w:t>
      </w:r>
    </w:p>
    <w:p w14:paraId="2D208D64" w14:textId="4B06B03B"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Կապան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ցուցանիշները</w:t>
      </w:r>
      <w:r w:rsidRPr="00FD386F">
        <w:rPr>
          <w:rFonts w:ascii="GHEA Mariam" w:hAnsi="GHEA Mariam"/>
          <w:sz w:val="24"/>
          <w:szCs w:val="24"/>
          <w:lang w:val="hy-AM"/>
        </w:rPr>
        <w:t xml:space="preserve"> 2018-2021</w:t>
      </w:r>
      <w:r w:rsidR="007A55EE" w:rsidRPr="00FD386F">
        <w:rPr>
          <w:rFonts w:ascii="GHEA Mariam" w:hAnsi="GHEA Mariam"/>
          <w:sz w:val="24"/>
          <w:szCs w:val="24"/>
          <w:lang w:val="hy-AM"/>
        </w:rPr>
        <w:t xml:space="preserve"> </w:t>
      </w:r>
      <w:r w:rsidR="007A55EE" w:rsidRPr="00FD386F">
        <w:rPr>
          <w:rFonts w:ascii="GHEA Mariam" w:hAnsi="GHEA Mariam" w:cs="Arial"/>
          <w:sz w:val="24"/>
          <w:szCs w:val="24"/>
          <w:lang w:val="hy-AM"/>
        </w:rPr>
        <w:t>թվականներին</w:t>
      </w:r>
    </w:p>
    <w:p w14:paraId="54DD07D3"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A17692" w:rsidRPr="00FD386F" w14:paraId="1924C42E"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E8202F8"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1CB8AB5A" w14:textId="524C54C1"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2018</w:t>
            </w:r>
            <w:r w:rsidR="007A55EE" w:rsidRPr="00FD386F">
              <w:rPr>
                <w:rFonts w:ascii="GHEA Mariam" w:hAnsi="GHEA Mariam"/>
                <w:sz w:val="24"/>
                <w:szCs w:val="24"/>
                <w:lang w:val="hy-AM"/>
              </w:rPr>
              <w:t xml:space="preserve"> 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73926B91" w14:textId="4C901B9C"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2019</w:t>
            </w:r>
            <w:r w:rsidR="007A55EE" w:rsidRPr="00FD386F">
              <w:rPr>
                <w:rFonts w:ascii="GHEA Mariam" w:hAnsi="GHEA Mariam"/>
                <w:sz w:val="24"/>
                <w:szCs w:val="24"/>
                <w:lang w:val="hy-AM"/>
              </w:rPr>
              <w:t xml:space="preserve"> 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53358BA4" w14:textId="22F27443"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2020</w:t>
            </w:r>
            <w:r w:rsidR="007A55EE" w:rsidRPr="00FD386F">
              <w:rPr>
                <w:rFonts w:ascii="GHEA Mariam" w:hAnsi="GHEA Mariam"/>
                <w:sz w:val="24"/>
                <w:szCs w:val="24"/>
                <w:lang w:val="hy-AM"/>
              </w:rPr>
              <w:t xml:space="preserve"> </w:t>
            </w:r>
            <w:r w:rsidRPr="00FD386F">
              <w:rPr>
                <w:rFonts w:ascii="GHEA Mariam" w:hAnsi="GHEA Mariam" w:cs="Arial"/>
                <w:sz w:val="24"/>
                <w:szCs w:val="24"/>
                <w:lang w:val="hy-AM"/>
              </w:rPr>
              <w:t>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483AF70F" w14:textId="4A62FB37"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2021</w:t>
            </w:r>
            <w:r w:rsidR="007A55EE" w:rsidRPr="00FD386F">
              <w:rPr>
                <w:rFonts w:ascii="GHEA Mariam" w:hAnsi="GHEA Mariam"/>
                <w:sz w:val="24"/>
                <w:szCs w:val="24"/>
                <w:lang w:val="hy-AM"/>
              </w:rPr>
              <w:t xml:space="preserve"> </w:t>
            </w:r>
            <w:r w:rsidRPr="00FD386F">
              <w:rPr>
                <w:rFonts w:ascii="GHEA Mariam" w:hAnsi="GHEA Mariam" w:cs="Arial"/>
                <w:sz w:val="24"/>
                <w:szCs w:val="24"/>
                <w:lang w:val="hy-AM"/>
              </w:rPr>
              <w:t>թ</w:t>
            </w:r>
            <w:r w:rsidR="007A55EE" w:rsidRPr="00FD386F">
              <w:rPr>
                <w:rFonts w:ascii="GHEA Mariam" w:hAnsi="GHEA Mariam" w:cs="Arial"/>
                <w:sz w:val="24"/>
                <w:szCs w:val="24"/>
                <w:lang w:val="hy-AM"/>
              </w:rPr>
              <w:t>վական</w:t>
            </w:r>
          </w:p>
        </w:tc>
      </w:tr>
      <w:tr w:rsidR="00A17692" w:rsidRPr="00FD386F" w14:paraId="5F32EC27"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286E85C"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7C8CEE7B"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1</w:t>
            </w:r>
            <w:r w:rsidRPr="00FD386F">
              <w:rPr>
                <w:rFonts w:ascii="Calibri" w:hAnsi="Calibri" w:cs="Calibri"/>
                <w:sz w:val="24"/>
                <w:szCs w:val="24"/>
                <w:lang w:val="hy-AM"/>
              </w:rPr>
              <w:t> </w:t>
            </w:r>
            <w:r w:rsidRPr="00FD386F">
              <w:rPr>
                <w:rFonts w:ascii="GHEA Mariam" w:hAnsi="GHEA Mariam"/>
                <w:sz w:val="24"/>
                <w:szCs w:val="24"/>
                <w:lang w:val="hy-AM"/>
              </w:rPr>
              <w:t>835 835,9</w:t>
            </w:r>
          </w:p>
        </w:tc>
        <w:tc>
          <w:tcPr>
            <w:tcW w:w="1999" w:type="dxa"/>
            <w:tcBorders>
              <w:top w:val="single" w:sz="4" w:space="0" w:color="auto"/>
              <w:left w:val="single" w:sz="4" w:space="0" w:color="auto"/>
              <w:bottom w:val="single" w:sz="4" w:space="0" w:color="auto"/>
              <w:right w:val="single" w:sz="4" w:space="0" w:color="auto"/>
            </w:tcBorders>
            <w:hideMark/>
          </w:tcPr>
          <w:p w14:paraId="45A5D573"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346 946,5,6</w:t>
            </w:r>
          </w:p>
        </w:tc>
        <w:tc>
          <w:tcPr>
            <w:tcW w:w="1999" w:type="dxa"/>
            <w:tcBorders>
              <w:top w:val="single" w:sz="4" w:space="0" w:color="auto"/>
              <w:left w:val="single" w:sz="4" w:space="0" w:color="auto"/>
              <w:bottom w:val="single" w:sz="4" w:space="0" w:color="auto"/>
              <w:right w:val="single" w:sz="4" w:space="0" w:color="auto"/>
            </w:tcBorders>
            <w:hideMark/>
          </w:tcPr>
          <w:p w14:paraId="05FA84DB"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3</w:t>
            </w:r>
            <w:r w:rsidRPr="00FD386F">
              <w:rPr>
                <w:rFonts w:ascii="Calibri" w:hAnsi="Calibri" w:cs="Calibri"/>
                <w:sz w:val="24"/>
                <w:szCs w:val="24"/>
                <w:lang w:val="hy-AM"/>
              </w:rPr>
              <w:t> </w:t>
            </w:r>
            <w:r w:rsidRPr="00FD386F">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76C7847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4</w:t>
            </w:r>
            <w:r w:rsidRPr="00FD386F">
              <w:rPr>
                <w:rFonts w:ascii="Calibri" w:hAnsi="Calibri" w:cs="Calibri"/>
                <w:sz w:val="24"/>
                <w:szCs w:val="24"/>
                <w:lang w:val="hy-AM"/>
              </w:rPr>
              <w:t> </w:t>
            </w:r>
            <w:r w:rsidRPr="00FD386F">
              <w:rPr>
                <w:rFonts w:ascii="GHEA Mariam" w:hAnsi="GHEA Mariam"/>
                <w:sz w:val="24"/>
                <w:szCs w:val="24"/>
                <w:lang w:val="hy-AM"/>
              </w:rPr>
              <w:t>182 402,9</w:t>
            </w:r>
          </w:p>
        </w:tc>
      </w:tr>
      <w:tr w:rsidR="00A17692" w:rsidRPr="00FD386F" w14:paraId="40EB7E49"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F9A8349"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25AB6FAC"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1 684 015,9</w:t>
            </w:r>
          </w:p>
        </w:tc>
        <w:tc>
          <w:tcPr>
            <w:tcW w:w="1999" w:type="dxa"/>
            <w:tcBorders>
              <w:top w:val="single" w:sz="4" w:space="0" w:color="auto"/>
              <w:left w:val="single" w:sz="4" w:space="0" w:color="auto"/>
              <w:bottom w:val="single" w:sz="4" w:space="0" w:color="auto"/>
              <w:right w:val="single" w:sz="4" w:space="0" w:color="auto"/>
            </w:tcBorders>
            <w:hideMark/>
          </w:tcPr>
          <w:p w14:paraId="3CE7DF65"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2671EB3A"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7B59D91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3</w:t>
            </w:r>
            <w:r w:rsidRPr="00FD386F">
              <w:rPr>
                <w:rFonts w:ascii="Calibri" w:hAnsi="Calibri" w:cs="Calibri"/>
                <w:sz w:val="24"/>
                <w:szCs w:val="24"/>
                <w:lang w:val="hy-AM"/>
              </w:rPr>
              <w:t> </w:t>
            </w:r>
            <w:r w:rsidRPr="00FD386F">
              <w:rPr>
                <w:rFonts w:ascii="GHEA Mariam" w:hAnsi="GHEA Mariam"/>
                <w:sz w:val="24"/>
                <w:szCs w:val="24"/>
                <w:lang w:val="hy-AM"/>
              </w:rPr>
              <w:t>671 376,0</w:t>
            </w:r>
          </w:p>
        </w:tc>
      </w:tr>
    </w:tbl>
    <w:p w14:paraId="25589275" w14:textId="7D358257" w:rsidR="00A17692"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նման</w:t>
      </w:r>
      <w:r w:rsidRPr="00FD386F">
        <w:rPr>
          <w:rFonts w:ascii="GHEA Mariam" w:hAnsi="GHEA Mariam"/>
          <w:sz w:val="24"/>
          <w:szCs w:val="24"/>
          <w:lang w:val="hy-AM"/>
        </w:rPr>
        <w:t xml:space="preserve"> </w:t>
      </w:r>
      <w:r w:rsidRPr="00FD386F">
        <w:rPr>
          <w:rFonts w:ascii="GHEA Mariam" w:hAnsi="GHEA Mariam" w:cs="Arial"/>
          <w:sz w:val="24"/>
          <w:szCs w:val="24"/>
          <w:lang w:val="hy-AM"/>
        </w:rPr>
        <w:t>աճը</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պայմանավորված</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հավաքագրման</w:t>
      </w:r>
      <w:r w:rsidRPr="00FD386F">
        <w:rPr>
          <w:rFonts w:ascii="GHEA Mariam" w:hAnsi="GHEA Mariam"/>
          <w:sz w:val="24"/>
          <w:szCs w:val="24"/>
          <w:lang w:val="hy-AM"/>
        </w:rPr>
        <w:t xml:space="preserve"> </w:t>
      </w:r>
      <w:r w:rsidRPr="00FD386F">
        <w:rPr>
          <w:rFonts w:ascii="GHEA Mariam" w:hAnsi="GHEA Mariam" w:cs="Arial"/>
          <w:sz w:val="24"/>
          <w:szCs w:val="24"/>
          <w:lang w:val="hy-AM"/>
        </w:rPr>
        <w:t>մակարդակի</w:t>
      </w:r>
      <w:r w:rsidRPr="00FD386F">
        <w:rPr>
          <w:rFonts w:ascii="GHEA Mariam" w:hAnsi="GHEA Mariam"/>
          <w:sz w:val="24"/>
          <w:szCs w:val="24"/>
          <w:lang w:val="hy-AM"/>
        </w:rPr>
        <w:t xml:space="preserve"> </w:t>
      </w:r>
      <w:r w:rsidRPr="00FD386F">
        <w:rPr>
          <w:rFonts w:ascii="GHEA Mariam" w:hAnsi="GHEA Mariam" w:cs="Arial"/>
          <w:sz w:val="24"/>
          <w:szCs w:val="24"/>
          <w:lang w:val="hy-AM"/>
        </w:rPr>
        <w:t>բարձրացման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կայուն</w:t>
      </w:r>
      <w:r w:rsidRPr="00FD386F">
        <w:rPr>
          <w:rFonts w:ascii="GHEA Mariam" w:hAnsi="GHEA Mariam"/>
          <w:sz w:val="24"/>
          <w:szCs w:val="24"/>
          <w:lang w:val="hy-AM"/>
        </w:rPr>
        <w:t xml:space="preserve"> </w:t>
      </w:r>
      <w:r w:rsidRPr="00FD386F">
        <w:rPr>
          <w:rFonts w:ascii="GHEA Mariam" w:hAnsi="GHEA Mariam" w:cs="Arial"/>
          <w:sz w:val="24"/>
          <w:szCs w:val="24"/>
          <w:lang w:val="hy-AM"/>
        </w:rPr>
        <w:t>միտումով</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դրա</w:t>
      </w:r>
      <w:r w:rsidRPr="00FD386F">
        <w:rPr>
          <w:rFonts w:ascii="GHEA Mariam" w:hAnsi="GHEA Mariam"/>
          <w:sz w:val="24"/>
          <w:szCs w:val="24"/>
          <w:lang w:val="hy-AM"/>
        </w:rPr>
        <w:t xml:space="preserve"> </w:t>
      </w:r>
      <w:r w:rsidRPr="00FD386F">
        <w:rPr>
          <w:rFonts w:ascii="GHEA Mariam" w:hAnsi="GHEA Mariam" w:cs="Arial"/>
          <w:sz w:val="24"/>
          <w:szCs w:val="24"/>
          <w:lang w:val="hy-AM"/>
        </w:rPr>
        <w:t>շնորհիվ</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ավելացմամբ</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առանց</w:t>
      </w:r>
      <w:r w:rsidRPr="00FD386F">
        <w:rPr>
          <w:rFonts w:ascii="GHEA Mariam" w:hAnsi="GHEA Mariam"/>
          <w:sz w:val="24"/>
          <w:szCs w:val="24"/>
          <w:lang w:val="hy-AM"/>
        </w:rPr>
        <w:t xml:space="preserve"> </w:t>
      </w:r>
      <w:r w:rsidRPr="00FD386F">
        <w:rPr>
          <w:rFonts w:ascii="GHEA Mariam" w:hAnsi="GHEA Mariam" w:cs="Arial"/>
          <w:sz w:val="24"/>
          <w:szCs w:val="24"/>
          <w:lang w:val="hy-AM"/>
        </w:rPr>
        <w:t>պետբյուջեից</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պաշտոնական</w:t>
      </w:r>
      <w:r w:rsidRPr="00FD386F">
        <w:rPr>
          <w:rFonts w:ascii="GHEA Mariam" w:hAnsi="GHEA Mariam"/>
          <w:sz w:val="24"/>
          <w:szCs w:val="24"/>
          <w:lang w:val="hy-AM"/>
        </w:rPr>
        <w:t xml:space="preserve"> </w:t>
      </w:r>
      <w:r w:rsidRPr="00FD386F">
        <w:rPr>
          <w:rFonts w:ascii="GHEA Mariam" w:hAnsi="GHEA Mariam" w:cs="Arial"/>
          <w:sz w:val="24"/>
          <w:szCs w:val="24"/>
          <w:lang w:val="hy-AM"/>
        </w:rPr>
        <w:t>դրամաշնորհների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պետության</w:t>
      </w:r>
      <w:r w:rsidRPr="00FD386F">
        <w:rPr>
          <w:rFonts w:ascii="GHEA Mariam" w:hAnsi="GHEA Mariam"/>
          <w:sz w:val="24"/>
          <w:szCs w:val="24"/>
          <w:lang w:val="hy-AM"/>
        </w:rPr>
        <w:t xml:space="preserve"> </w:t>
      </w:r>
      <w:r w:rsidRPr="00FD386F">
        <w:rPr>
          <w:rFonts w:ascii="GHEA Mariam" w:hAnsi="GHEA Mariam" w:cs="Arial"/>
          <w:sz w:val="24"/>
          <w:szCs w:val="24"/>
          <w:lang w:val="hy-AM"/>
        </w:rPr>
        <w:t>կողմից</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համայնքներին</w:t>
      </w:r>
      <w:r w:rsidRPr="00FD386F">
        <w:rPr>
          <w:rFonts w:ascii="GHEA Mariam" w:hAnsi="GHEA Mariam"/>
          <w:sz w:val="24"/>
          <w:szCs w:val="24"/>
          <w:lang w:val="hy-AM"/>
        </w:rPr>
        <w:t xml:space="preserve"> </w:t>
      </w:r>
      <w:r w:rsidRPr="00FD386F">
        <w:rPr>
          <w:rFonts w:ascii="GHEA Mariam" w:hAnsi="GHEA Mariam" w:cs="Arial"/>
          <w:sz w:val="24"/>
          <w:szCs w:val="24"/>
          <w:lang w:val="hy-AM"/>
        </w:rPr>
        <w:t>պատվիրակված</w:t>
      </w:r>
      <w:r w:rsidRPr="00FD386F">
        <w:rPr>
          <w:rFonts w:ascii="GHEA Mariam" w:hAnsi="GHEA Mariam"/>
          <w:sz w:val="24"/>
          <w:szCs w:val="24"/>
          <w:lang w:val="hy-AM"/>
        </w:rPr>
        <w:t xml:space="preserve"> </w:t>
      </w:r>
      <w:r w:rsidRPr="00FD386F">
        <w:rPr>
          <w:rFonts w:ascii="GHEA Mariam" w:hAnsi="GHEA Mariam" w:cs="Arial"/>
          <w:sz w:val="24"/>
          <w:szCs w:val="24"/>
          <w:lang w:val="hy-AM"/>
        </w:rPr>
        <w:t>լիազորությունների</w:t>
      </w:r>
      <w:r w:rsidRPr="00FD386F">
        <w:rPr>
          <w:rFonts w:ascii="GHEA Mariam" w:hAnsi="GHEA Mariam"/>
          <w:sz w:val="24"/>
          <w:szCs w:val="24"/>
          <w:lang w:val="hy-AM"/>
        </w:rPr>
        <w:t xml:space="preserve"> </w:t>
      </w:r>
      <w:r w:rsidRPr="00FD386F">
        <w:rPr>
          <w:rFonts w:ascii="GHEA Mariam" w:hAnsi="GHEA Mariam" w:cs="Arial"/>
          <w:sz w:val="24"/>
          <w:szCs w:val="24"/>
          <w:lang w:val="hy-AM"/>
        </w:rPr>
        <w:t>ֆինանսավորման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ստացվելիք</w:t>
      </w:r>
      <w:r w:rsidRPr="00FD386F">
        <w:rPr>
          <w:rFonts w:ascii="GHEA Mariam" w:hAnsi="GHEA Mariam"/>
          <w:sz w:val="24"/>
          <w:szCs w:val="24"/>
          <w:lang w:val="hy-AM"/>
        </w:rPr>
        <w:t xml:space="preserve"> </w:t>
      </w:r>
      <w:r w:rsidRPr="00FD386F">
        <w:rPr>
          <w:rFonts w:ascii="GHEA Mariam" w:hAnsi="GHEA Mariam" w:cs="Arial"/>
          <w:sz w:val="24"/>
          <w:szCs w:val="24"/>
          <w:lang w:val="hy-AM"/>
        </w:rPr>
        <w:t>հատկացումների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ծավալների</w:t>
      </w:r>
      <w:r w:rsidRPr="00FD386F">
        <w:rPr>
          <w:rFonts w:ascii="GHEA Mariam" w:hAnsi="GHEA Mariam"/>
          <w:sz w:val="24"/>
          <w:szCs w:val="24"/>
          <w:lang w:val="hy-AM"/>
        </w:rPr>
        <w:t xml:space="preserve"> 201</w:t>
      </w:r>
      <w:r w:rsidR="00FE020A" w:rsidRPr="00FD386F">
        <w:rPr>
          <w:rFonts w:ascii="GHEA Mariam" w:hAnsi="GHEA Mariam"/>
          <w:sz w:val="24"/>
          <w:szCs w:val="24"/>
          <w:lang w:val="hy-AM"/>
        </w:rPr>
        <w:t>8-2021</w:t>
      </w:r>
      <w:r w:rsidRPr="00FD386F">
        <w:rPr>
          <w:rFonts w:ascii="GHEA Mariam" w:hAnsi="GHEA Mariam"/>
          <w:sz w:val="24"/>
          <w:szCs w:val="24"/>
          <w:lang w:val="hy-AM"/>
        </w:rPr>
        <w:t xml:space="preserve"> </w:t>
      </w:r>
      <w:r w:rsidR="007A55EE" w:rsidRPr="00FD386F">
        <w:rPr>
          <w:rFonts w:ascii="GHEA Mariam" w:hAnsi="GHEA Mariam" w:cs="Arial"/>
          <w:sz w:val="24"/>
          <w:szCs w:val="24"/>
          <w:lang w:val="hy-AM"/>
        </w:rPr>
        <w:t>թվականների</w:t>
      </w:r>
      <w:r w:rsidRPr="00FD386F">
        <w:rPr>
          <w:rFonts w:ascii="GHEA Mariam" w:hAnsi="GHEA Mariam"/>
          <w:sz w:val="24"/>
          <w:szCs w:val="24"/>
          <w:lang w:val="hy-AM"/>
        </w:rPr>
        <w:t xml:space="preserve"> </w:t>
      </w:r>
      <w:r w:rsidRPr="00FD386F">
        <w:rPr>
          <w:rFonts w:ascii="GHEA Mariam" w:hAnsi="GHEA Mariam" w:cs="Arial"/>
          <w:sz w:val="24"/>
          <w:szCs w:val="24"/>
          <w:lang w:val="hy-AM"/>
        </w:rPr>
        <w:t>դինամիկան</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հետևյալ</w:t>
      </w:r>
      <w:r w:rsidRPr="00FD386F">
        <w:rPr>
          <w:rFonts w:ascii="GHEA Mariam" w:hAnsi="GHEA Mariam"/>
          <w:sz w:val="24"/>
          <w:szCs w:val="24"/>
          <w:lang w:val="hy-AM"/>
        </w:rPr>
        <w:t xml:space="preserve"> </w:t>
      </w:r>
      <w:r w:rsidRPr="00FD386F">
        <w:rPr>
          <w:rFonts w:ascii="GHEA Mariam" w:hAnsi="GHEA Mariam" w:cs="Arial"/>
          <w:sz w:val="24"/>
          <w:szCs w:val="24"/>
          <w:lang w:val="hy-AM"/>
        </w:rPr>
        <w:t>աղյուսակում</w:t>
      </w:r>
      <w:r w:rsidRPr="00FD386F">
        <w:rPr>
          <w:rFonts w:ascii="GHEA Mariam" w:hAnsi="GHEA Mariam"/>
          <w:sz w:val="24"/>
          <w:szCs w:val="24"/>
          <w:lang w:val="hy-AM"/>
        </w:rPr>
        <w:t>.</w:t>
      </w:r>
    </w:p>
    <w:p w14:paraId="7EC6D471" w14:textId="0AF967F5" w:rsidR="001828CA" w:rsidRPr="00FD386F" w:rsidRDefault="001828CA" w:rsidP="007E4CF0">
      <w:pPr>
        <w:pStyle w:val="a7"/>
        <w:ind w:firstLine="426"/>
        <w:jc w:val="both"/>
        <w:rPr>
          <w:rFonts w:ascii="GHEA Mariam" w:hAnsi="GHEA Mariam"/>
          <w:sz w:val="24"/>
          <w:szCs w:val="24"/>
          <w:lang w:val="hy-AM"/>
        </w:rPr>
      </w:pP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t>հազար դրամ</w:t>
      </w:r>
    </w:p>
    <w:tbl>
      <w:tblPr>
        <w:tblStyle w:val="a4"/>
        <w:tblW w:w="0" w:type="auto"/>
        <w:tblLook w:val="04A0" w:firstRow="1" w:lastRow="0" w:firstColumn="1" w:lastColumn="0" w:noHBand="0" w:noVBand="1"/>
      </w:tblPr>
      <w:tblGrid>
        <w:gridCol w:w="2498"/>
        <w:gridCol w:w="2499"/>
        <w:gridCol w:w="2499"/>
        <w:gridCol w:w="2499"/>
      </w:tblGrid>
      <w:tr w:rsidR="00A17692" w:rsidRPr="00FD386F" w14:paraId="60147B8E" w14:textId="77777777" w:rsidTr="00A17692">
        <w:tc>
          <w:tcPr>
            <w:tcW w:w="2498" w:type="dxa"/>
            <w:tcBorders>
              <w:top w:val="single" w:sz="4" w:space="0" w:color="auto"/>
              <w:left w:val="single" w:sz="4" w:space="0" w:color="auto"/>
              <w:bottom w:val="single" w:sz="4" w:space="0" w:color="auto"/>
              <w:right w:val="single" w:sz="4" w:space="0" w:color="auto"/>
            </w:tcBorders>
            <w:hideMark/>
          </w:tcPr>
          <w:p w14:paraId="51F76779"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2018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1B49660D"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2019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69DCB312"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2020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52CEBC23"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2021 </w:t>
            </w:r>
            <w:r w:rsidRPr="00FD386F">
              <w:rPr>
                <w:rFonts w:ascii="GHEA Mariam" w:hAnsi="GHEA Mariam" w:cs="Arial"/>
                <w:sz w:val="24"/>
                <w:szCs w:val="24"/>
                <w:lang w:val="hy-AM"/>
              </w:rPr>
              <w:t>փաստացի</w:t>
            </w:r>
          </w:p>
        </w:tc>
      </w:tr>
      <w:tr w:rsidR="00A17692" w:rsidRPr="00FD386F" w14:paraId="033B90BF" w14:textId="77777777" w:rsidTr="00A17692">
        <w:tc>
          <w:tcPr>
            <w:tcW w:w="2498" w:type="dxa"/>
            <w:tcBorders>
              <w:top w:val="single" w:sz="4" w:space="0" w:color="auto"/>
              <w:left w:val="single" w:sz="4" w:space="0" w:color="auto"/>
              <w:bottom w:val="single" w:sz="4" w:space="0" w:color="auto"/>
              <w:right w:val="single" w:sz="4" w:space="0" w:color="auto"/>
            </w:tcBorders>
            <w:hideMark/>
          </w:tcPr>
          <w:p w14:paraId="0CD4E58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527 827,8</w:t>
            </w:r>
          </w:p>
        </w:tc>
        <w:tc>
          <w:tcPr>
            <w:tcW w:w="2499" w:type="dxa"/>
            <w:tcBorders>
              <w:top w:val="single" w:sz="4" w:space="0" w:color="auto"/>
              <w:left w:val="single" w:sz="4" w:space="0" w:color="auto"/>
              <w:bottom w:val="single" w:sz="4" w:space="0" w:color="auto"/>
              <w:right w:val="single" w:sz="4" w:space="0" w:color="auto"/>
            </w:tcBorders>
            <w:hideMark/>
          </w:tcPr>
          <w:p w14:paraId="5E7752CC"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705192,70</w:t>
            </w:r>
          </w:p>
        </w:tc>
        <w:tc>
          <w:tcPr>
            <w:tcW w:w="2499" w:type="dxa"/>
            <w:tcBorders>
              <w:top w:val="single" w:sz="4" w:space="0" w:color="auto"/>
              <w:left w:val="single" w:sz="4" w:space="0" w:color="auto"/>
              <w:bottom w:val="single" w:sz="4" w:space="0" w:color="auto"/>
              <w:right w:val="single" w:sz="4" w:space="0" w:color="auto"/>
            </w:tcBorders>
            <w:hideMark/>
          </w:tcPr>
          <w:p w14:paraId="22B050A0"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714 969,6</w:t>
            </w:r>
          </w:p>
        </w:tc>
        <w:tc>
          <w:tcPr>
            <w:tcW w:w="2499" w:type="dxa"/>
            <w:tcBorders>
              <w:top w:val="single" w:sz="4" w:space="0" w:color="auto"/>
              <w:left w:val="single" w:sz="4" w:space="0" w:color="auto"/>
              <w:bottom w:val="single" w:sz="4" w:space="0" w:color="auto"/>
              <w:right w:val="single" w:sz="4" w:space="0" w:color="auto"/>
            </w:tcBorders>
            <w:hideMark/>
          </w:tcPr>
          <w:p w14:paraId="6111CEE8"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989 043,1</w:t>
            </w:r>
          </w:p>
        </w:tc>
      </w:tr>
    </w:tbl>
    <w:p w14:paraId="1F2CA989"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Տատանվող</w:t>
      </w:r>
      <w:r w:rsidRPr="00FD386F">
        <w:rPr>
          <w:rFonts w:ascii="GHEA Mariam" w:hAnsi="GHEA Mariam"/>
          <w:sz w:val="24"/>
          <w:szCs w:val="24"/>
          <w:lang w:val="hy-AM"/>
        </w:rPr>
        <w:t xml:space="preserve"> </w:t>
      </w:r>
      <w:r w:rsidRPr="00FD386F">
        <w:rPr>
          <w:rFonts w:ascii="GHEA Mariam" w:hAnsi="GHEA Mariam" w:cs="Arial"/>
          <w:sz w:val="24"/>
          <w:szCs w:val="24"/>
          <w:lang w:val="hy-AM"/>
        </w:rPr>
        <w:t>դինամիկան</w:t>
      </w:r>
      <w:r w:rsidRPr="00FD386F">
        <w:rPr>
          <w:rFonts w:ascii="GHEA Mariam" w:hAnsi="GHEA Mariam"/>
          <w:sz w:val="24"/>
          <w:szCs w:val="24"/>
          <w:lang w:val="hy-AM"/>
        </w:rPr>
        <w:t xml:space="preserve"> </w:t>
      </w:r>
      <w:r w:rsidRPr="00FD386F">
        <w:rPr>
          <w:rFonts w:ascii="GHEA Mariam" w:hAnsi="GHEA Mariam" w:cs="Arial"/>
          <w:sz w:val="24"/>
          <w:szCs w:val="24"/>
          <w:lang w:val="hy-AM"/>
        </w:rPr>
        <w:t>վկայում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աճի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կայունացման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վերաբերյալ</w:t>
      </w:r>
      <w:r w:rsidRPr="00FD386F">
        <w:rPr>
          <w:rFonts w:ascii="GHEA Mariam" w:hAnsi="GHEA Mariam"/>
          <w:sz w:val="24"/>
          <w:szCs w:val="24"/>
          <w:lang w:val="hy-AM"/>
        </w:rPr>
        <w:t xml:space="preserve">: </w:t>
      </w:r>
    </w:p>
    <w:p w14:paraId="0F709E74" w14:textId="53D8216B"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 xml:space="preserve">Եկամուտների կանխատեսման գործընթացը իրականացվել է բյուջետային գործընթացը կարգավորող </w:t>
      </w:r>
      <w:r w:rsidR="00FE020A" w:rsidRPr="00FD386F">
        <w:rPr>
          <w:rFonts w:ascii="GHEA Mariam" w:hAnsi="GHEA Mariam" w:cs="Arial"/>
          <w:sz w:val="24"/>
          <w:szCs w:val="24"/>
          <w:lang w:val="hy-AM"/>
        </w:rPr>
        <w:t>օրենսդրության</w:t>
      </w:r>
      <w:r w:rsidRPr="00FD386F">
        <w:rPr>
          <w:rFonts w:ascii="GHEA Mariam" w:hAnsi="GHEA Mariam" w:cs="Arial"/>
          <w:sz w:val="24"/>
          <w:szCs w:val="24"/>
          <w:lang w:val="hy-AM"/>
        </w:rPr>
        <w:t xml:space="preserve"> համապատասխան։ Բյուջեի մուտքերի կանխատեսումները կատարելիս հաշվի են առնվել մուտքերի առումով բյուջեի եկամտային մասի ապառքները,առկա ապրանքների բռնագանձման հայցապահանջները։</w:t>
      </w:r>
      <w:r w:rsidR="007E4CF0" w:rsidRPr="00FD386F">
        <w:rPr>
          <w:rFonts w:ascii="GHEA Mariam" w:hAnsi="GHEA Mariam" w:cs="Arial"/>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007E4CF0" w:rsidRPr="00FD386F">
        <w:rPr>
          <w:rFonts w:ascii="GHEA Mariam" w:hAnsi="GHEA Mariam"/>
          <w:sz w:val="24"/>
          <w:szCs w:val="24"/>
          <w:lang w:val="hy-AM"/>
        </w:rPr>
        <w:t>միջնաժամկետ ծախ</w:t>
      </w:r>
      <w:r w:rsidR="007A55EE" w:rsidRPr="00FD386F">
        <w:rPr>
          <w:rFonts w:ascii="GHEA Mariam" w:hAnsi="GHEA Mariam"/>
          <w:sz w:val="24"/>
          <w:szCs w:val="24"/>
          <w:lang w:val="hy-AM"/>
        </w:rPr>
        <w:t>ս</w:t>
      </w:r>
      <w:r w:rsidR="007E4CF0" w:rsidRPr="00FD386F">
        <w:rPr>
          <w:rFonts w:ascii="GHEA Mariam" w:hAnsi="GHEA Mariam"/>
          <w:sz w:val="24"/>
          <w:szCs w:val="24"/>
          <w:lang w:val="hy-AM"/>
        </w:rPr>
        <w:t>երի ծրագրի</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նախագծում</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ընդհանուր</w:t>
      </w:r>
      <w:r w:rsidRPr="00FD386F">
        <w:rPr>
          <w:rFonts w:ascii="GHEA Mariam" w:hAnsi="GHEA Mariam"/>
          <w:sz w:val="24"/>
          <w:szCs w:val="24"/>
          <w:lang w:val="hy-AM"/>
        </w:rPr>
        <w:t xml:space="preserve"> </w:t>
      </w:r>
      <w:r w:rsidRPr="00FD386F">
        <w:rPr>
          <w:rFonts w:ascii="GHEA Mariam" w:hAnsi="GHEA Mariam" w:cs="Arial"/>
          <w:sz w:val="24"/>
          <w:szCs w:val="24"/>
          <w:lang w:val="hy-AM"/>
        </w:rPr>
        <w:t>գումարը</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6</w:t>
      </w:r>
      <w:r w:rsidRPr="00FD386F">
        <w:rPr>
          <w:rFonts w:ascii="Calibri" w:hAnsi="Calibri" w:cs="Calibri"/>
          <w:sz w:val="24"/>
          <w:szCs w:val="24"/>
          <w:lang w:val="hy-AM"/>
        </w:rPr>
        <w:t> </w:t>
      </w:r>
      <w:r w:rsidRPr="00FD386F">
        <w:rPr>
          <w:rFonts w:ascii="GHEA Mariam" w:hAnsi="GHEA Mariam"/>
          <w:sz w:val="24"/>
          <w:szCs w:val="24"/>
          <w:lang w:val="hy-AM"/>
        </w:rPr>
        <w:t>932 947</w:t>
      </w:r>
      <w:r w:rsidRPr="00FD386F">
        <w:rPr>
          <w:rFonts w:ascii="Cambria Math" w:hAnsi="Cambria Math" w:cs="Cambria Math"/>
          <w:sz w:val="24"/>
          <w:szCs w:val="24"/>
          <w:lang w:val="hy-AM"/>
        </w:rPr>
        <w:t>․</w:t>
      </w:r>
      <w:r w:rsidRPr="00FD386F">
        <w:rPr>
          <w:rFonts w:ascii="GHEA Mariam" w:hAnsi="GHEA Mariam"/>
          <w:sz w:val="24"/>
          <w:szCs w:val="24"/>
          <w:lang w:val="hy-AM"/>
        </w:rPr>
        <w:t xml:space="preserve">2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որը</w:t>
      </w:r>
      <w:r w:rsidRPr="00FD386F">
        <w:rPr>
          <w:rFonts w:ascii="GHEA Mariam" w:hAnsi="GHEA Mariam"/>
          <w:sz w:val="24"/>
          <w:szCs w:val="24"/>
          <w:lang w:val="hy-AM"/>
        </w:rPr>
        <w:t xml:space="preserve">  123.4 %-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գերազանցում է</w:t>
      </w:r>
      <w:r w:rsidRPr="00FD386F">
        <w:rPr>
          <w:rFonts w:ascii="GHEA Mariam" w:hAnsi="GHEA Mariam"/>
          <w:sz w:val="24"/>
          <w:szCs w:val="24"/>
          <w:lang w:val="hy-AM"/>
        </w:rPr>
        <w:t xml:space="preserve"> 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հաստատված </w:t>
      </w:r>
      <w:r w:rsidRPr="00FD386F">
        <w:rPr>
          <w:rFonts w:ascii="GHEA Mariam" w:hAnsi="GHEA Mariam" w:cs="Arial"/>
          <w:sz w:val="24"/>
          <w:szCs w:val="24"/>
          <w:lang w:val="hy-AM"/>
        </w:rPr>
        <w:t xml:space="preserve">բյուջեի </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շուրջ</w:t>
      </w:r>
      <w:r w:rsidRPr="00FD386F">
        <w:rPr>
          <w:rFonts w:ascii="GHEA Mariam" w:hAnsi="GHEA Mariam"/>
          <w:sz w:val="24"/>
          <w:szCs w:val="24"/>
          <w:lang w:val="hy-AM"/>
        </w:rPr>
        <w:t xml:space="preserve"> 68</w:t>
      </w:r>
      <w:r w:rsidRPr="00FD386F">
        <w:rPr>
          <w:rFonts w:ascii="Cambria Math" w:hAnsi="Cambria Math" w:cs="Cambria Math"/>
          <w:sz w:val="24"/>
          <w:szCs w:val="24"/>
          <w:lang w:val="hy-AM"/>
        </w:rPr>
        <w:t>․</w:t>
      </w:r>
      <w:r w:rsidRPr="00FD386F">
        <w:rPr>
          <w:rFonts w:ascii="GHEA Mariam" w:hAnsi="GHEA Mariam"/>
          <w:sz w:val="24"/>
          <w:szCs w:val="24"/>
          <w:lang w:val="hy-AM"/>
        </w:rPr>
        <w:t>0%-</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2</w:t>
      </w:r>
      <w:r w:rsidRPr="00FD386F">
        <w:rPr>
          <w:rFonts w:ascii="Calibri" w:hAnsi="Calibri" w:cs="Calibri"/>
          <w:sz w:val="24"/>
          <w:szCs w:val="24"/>
          <w:lang w:val="hy-AM"/>
        </w:rPr>
        <w:t> </w:t>
      </w:r>
      <w:r w:rsidRPr="00FD386F">
        <w:rPr>
          <w:rFonts w:ascii="GHEA Mariam" w:hAnsi="GHEA Mariam"/>
          <w:sz w:val="24"/>
          <w:szCs w:val="24"/>
          <w:lang w:val="hy-AM"/>
        </w:rPr>
        <w:t xml:space="preserve">750 544.3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Կանխատեսված</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նախագծի</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ընդհանուր</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ծավալում</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կազմում</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1</w:t>
      </w:r>
      <w:r w:rsidRPr="00FD386F">
        <w:rPr>
          <w:rFonts w:ascii="Calibri" w:hAnsi="Calibri" w:cs="Calibri"/>
          <w:sz w:val="24"/>
          <w:szCs w:val="24"/>
          <w:lang w:val="hy-AM"/>
        </w:rPr>
        <w:t> </w:t>
      </w:r>
      <w:r w:rsidRPr="00FD386F">
        <w:rPr>
          <w:rFonts w:ascii="GHEA Mariam" w:hAnsi="GHEA Mariam"/>
          <w:sz w:val="24"/>
          <w:szCs w:val="24"/>
          <w:lang w:val="hy-AM"/>
        </w:rPr>
        <w:t xml:space="preserve">235 515.8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դրամ, որը 6,8%-ով գերազանցում է </w:t>
      </w:r>
      <w:r w:rsidRPr="00FD386F">
        <w:rPr>
          <w:rFonts w:ascii="GHEA Mariam" w:hAnsi="GHEA Mariam"/>
          <w:sz w:val="24"/>
          <w:szCs w:val="24"/>
          <w:lang w:val="hy-AM"/>
        </w:rPr>
        <w:t xml:space="preserve">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ճշտված</w:t>
      </w:r>
      <w:r w:rsidRPr="00FD386F">
        <w:rPr>
          <w:rFonts w:ascii="GHEA Mariam" w:hAnsi="GHEA Mariam"/>
          <w:sz w:val="24"/>
          <w:szCs w:val="24"/>
          <w:lang w:val="hy-AM"/>
        </w:rPr>
        <w:t xml:space="preserve"> 1 157 195</w:t>
      </w:r>
      <w:r w:rsidRPr="00FD386F">
        <w:rPr>
          <w:rFonts w:ascii="Calibri" w:hAnsi="Calibri" w:cs="Calibri"/>
          <w:sz w:val="24"/>
          <w:szCs w:val="24"/>
          <w:lang w:val="hy-AM"/>
        </w:rPr>
        <w:t> </w:t>
      </w:r>
      <w:r w:rsidRPr="00FD386F">
        <w:rPr>
          <w:rFonts w:ascii="GHEA Mariam" w:hAnsi="GHEA Mariam"/>
          <w:sz w:val="24"/>
          <w:szCs w:val="24"/>
          <w:lang w:val="hy-AM"/>
        </w:rPr>
        <w:t>200</w:t>
      </w:r>
      <w:r w:rsidRPr="00FD386F">
        <w:rPr>
          <w:rFonts w:ascii="Cambria Math" w:hAnsi="Cambria Math" w:cs="Cambria Math"/>
          <w:sz w:val="24"/>
          <w:szCs w:val="24"/>
          <w:lang w:val="hy-AM"/>
        </w:rPr>
        <w:t>․</w:t>
      </w:r>
      <w:r w:rsidRPr="00FD386F">
        <w:rPr>
          <w:rFonts w:ascii="GHEA Mariam" w:hAnsi="GHEA Mariam"/>
          <w:sz w:val="24"/>
          <w:szCs w:val="24"/>
          <w:lang w:val="hy-AM"/>
        </w:rPr>
        <w:t xml:space="preserve">0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իսկ </w:t>
      </w:r>
      <w:r w:rsidRPr="00FD386F">
        <w:rPr>
          <w:rFonts w:ascii="GHEA Mariam" w:hAnsi="GHEA Mariam"/>
          <w:sz w:val="24"/>
          <w:szCs w:val="24"/>
          <w:lang w:val="hy-AM"/>
        </w:rPr>
        <w:t xml:space="preserve"> 2021 </w:t>
      </w:r>
      <w:r w:rsidRPr="00FD386F">
        <w:rPr>
          <w:rFonts w:ascii="GHEA Mariam" w:hAnsi="GHEA Mariam" w:cs="Arial"/>
          <w:sz w:val="24"/>
          <w:szCs w:val="24"/>
          <w:lang w:val="hy-AM"/>
        </w:rPr>
        <w:lastRenderedPageBreak/>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24.9 %-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78 320.6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p>
    <w:p w14:paraId="6E7B7CAA" w14:textId="1903CE56"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Նախագծով</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հիմնավորումը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և </w:t>
      </w:r>
      <w:r w:rsidRPr="00FD386F">
        <w:rPr>
          <w:rFonts w:ascii="GHEA Mariam" w:hAnsi="GHEA Mariam"/>
          <w:sz w:val="24"/>
          <w:szCs w:val="24"/>
          <w:lang w:val="hy-AM"/>
        </w:rPr>
        <w:t xml:space="preserve"> </w:t>
      </w:r>
      <w:r w:rsidRPr="00FD386F">
        <w:rPr>
          <w:rFonts w:ascii="GHEA Mariam" w:hAnsi="GHEA Mariam" w:cs="Arial"/>
          <w:sz w:val="24"/>
          <w:szCs w:val="24"/>
          <w:lang w:val="hy-AM"/>
        </w:rPr>
        <w:t>համեմատական</w:t>
      </w:r>
      <w:r w:rsidRPr="00FD386F">
        <w:rPr>
          <w:rFonts w:ascii="GHEA Mariam" w:hAnsi="GHEA Mariam"/>
          <w:sz w:val="24"/>
          <w:szCs w:val="24"/>
          <w:lang w:val="hy-AM"/>
        </w:rPr>
        <w:t xml:space="preserve"> </w:t>
      </w:r>
      <w:r w:rsidRPr="00FD386F">
        <w:rPr>
          <w:rFonts w:ascii="GHEA Mariam" w:hAnsi="GHEA Mariam" w:cs="Arial"/>
          <w:sz w:val="24"/>
          <w:szCs w:val="24"/>
          <w:lang w:val="hy-AM"/>
        </w:rPr>
        <w:t>վերլուծությունն</w:t>
      </w:r>
      <w:r w:rsidRPr="00FD386F">
        <w:rPr>
          <w:rFonts w:ascii="GHEA Mariam" w:hAnsi="GHEA Mariam"/>
          <w:sz w:val="24"/>
          <w:szCs w:val="24"/>
          <w:lang w:val="hy-AM"/>
        </w:rPr>
        <w:t xml:space="preserve"> </w:t>
      </w:r>
      <w:r w:rsidRPr="00FD386F">
        <w:rPr>
          <w:rFonts w:ascii="GHEA Mariam" w:hAnsi="GHEA Mariam" w:cs="Arial"/>
          <w:sz w:val="24"/>
          <w:szCs w:val="24"/>
          <w:lang w:val="hy-AM"/>
        </w:rPr>
        <w:t>առավել</w:t>
      </w:r>
      <w:r w:rsidRPr="00FD386F">
        <w:rPr>
          <w:rFonts w:ascii="GHEA Mariam" w:hAnsi="GHEA Mariam"/>
          <w:sz w:val="24"/>
          <w:szCs w:val="24"/>
          <w:lang w:val="hy-AM"/>
        </w:rPr>
        <w:t xml:space="preserve"> </w:t>
      </w:r>
      <w:r w:rsidRPr="00FD386F">
        <w:rPr>
          <w:rFonts w:ascii="GHEA Mariam" w:hAnsi="GHEA Mariam" w:cs="Arial"/>
          <w:sz w:val="24"/>
          <w:szCs w:val="24"/>
          <w:lang w:val="hy-AM"/>
        </w:rPr>
        <w:t>հստակ</w:t>
      </w:r>
      <w:r w:rsidRPr="00FD386F">
        <w:rPr>
          <w:rFonts w:ascii="GHEA Mariam" w:hAnsi="GHEA Mariam"/>
          <w:sz w:val="24"/>
          <w:szCs w:val="24"/>
          <w:lang w:val="hy-AM"/>
        </w:rPr>
        <w:t xml:space="preserve"> </w:t>
      </w:r>
      <w:r w:rsidRPr="00FD386F">
        <w:rPr>
          <w:rFonts w:ascii="GHEA Mariam" w:hAnsi="GHEA Mariam" w:cs="Arial"/>
          <w:sz w:val="24"/>
          <w:szCs w:val="24"/>
          <w:lang w:val="hy-AM"/>
        </w:rPr>
        <w:t>կլինի</w:t>
      </w:r>
      <w:r w:rsidRPr="00FD386F">
        <w:rPr>
          <w:rFonts w:ascii="GHEA Mariam" w:hAnsi="GHEA Mariam"/>
          <w:sz w:val="24"/>
          <w:szCs w:val="24"/>
          <w:lang w:val="hy-AM"/>
        </w:rPr>
        <w:t xml:space="preserve"> </w:t>
      </w:r>
      <w:r w:rsidRPr="00FD386F">
        <w:rPr>
          <w:rFonts w:ascii="GHEA Mariam" w:hAnsi="GHEA Mariam" w:cs="Arial"/>
          <w:sz w:val="24"/>
          <w:szCs w:val="24"/>
          <w:lang w:val="hy-AM"/>
        </w:rPr>
        <w:t>դրանք</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եկամտատեսակների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տեսքով</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պարագայում</w:t>
      </w:r>
      <w:r w:rsidR="00FE020A" w:rsidRPr="00FD386F">
        <w:rPr>
          <w:rFonts w:ascii="GHEA Mariam" w:hAnsi="GHEA Mariam"/>
          <w:sz w:val="24"/>
          <w:szCs w:val="24"/>
          <w:lang w:val="hy-AM"/>
        </w:rPr>
        <w:t>՝</w:t>
      </w:r>
    </w:p>
    <w:p w14:paraId="126A6C43" w14:textId="4543D4F9"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Հարկեր</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հարկային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տուրքերը</w:t>
      </w:r>
      <w:r w:rsidRPr="00FD386F">
        <w:rPr>
          <w:rFonts w:ascii="GHEA Mariam" w:hAnsi="GHEA Mariam"/>
          <w:sz w:val="24"/>
          <w:szCs w:val="24"/>
          <w:lang w:val="hy-AM"/>
        </w:rPr>
        <w:t xml:space="preserve"> </w:t>
      </w:r>
      <w:r w:rsidRPr="00FD386F">
        <w:rPr>
          <w:rFonts w:ascii="GHEA Mariam" w:hAnsi="GHEA Mariam" w:cs="Arial"/>
          <w:sz w:val="24"/>
          <w:szCs w:val="24"/>
          <w:lang w:val="hy-AM"/>
        </w:rPr>
        <w:t>ծրագրելիս</w:t>
      </w:r>
      <w:r w:rsidRPr="00FD386F">
        <w:rPr>
          <w:rFonts w:ascii="GHEA Mariam" w:hAnsi="GHEA Mariam"/>
          <w:sz w:val="24"/>
          <w:szCs w:val="24"/>
          <w:lang w:val="hy-AM"/>
        </w:rPr>
        <w:t xml:space="preserve"> </w:t>
      </w:r>
      <w:r w:rsidRPr="00FD386F">
        <w:rPr>
          <w:rFonts w:ascii="GHEA Mariam" w:hAnsi="GHEA Mariam" w:cs="Arial"/>
          <w:sz w:val="24"/>
          <w:szCs w:val="24"/>
          <w:lang w:val="hy-AM"/>
        </w:rPr>
        <w:t>օգտագործվել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մակրոտնտեսական</w:t>
      </w:r>
      <w:r w:rsidRPr="00FD386F">
        <w:rPr>
          <w:rFonts w:ascii="GHEA Mariam" w:hAnsi="GHEA Mariam"/>
          <w:sz w:val="24"/>
          <w:szCs w:val="24"/>
          <w:lang w:val="hy-AM"/>
        </w:rPr>
        <w:t xml:space="preserve"> </w:t>
      </w:r>
      <w:r w:rsidRPr="00FD386F">
        <w:rPr>
          <w:rFonts w:ascii="GHEA Mariam" w:hAnsi="GHEA Mariam" w:cs="Arial"/>
          <w:sz w:val="24"/>
          <w:szCs w:val="24"/>
          <w:lang w:val="hy-AM"/>
        </w:rPr>
        <w:t>այն</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կանխատեսումները</w:t>
      </w:r>
      <w:r w:rsidRPr="00FD386F">
        <w:rPr>
          <w:rFonts w:ascii="GHEA Mariam" w:hAnsi="GHEA Mariam"/>
          <w:sz w:val="24"/>
          <w:szCs w:val="24"/>
          <w:lang w:val="hy-AM"/>
        </w:rPr>
        <w:t xml:space="preserve">, </w:t>
      </w:r>
      <w:r w:rsidRPr="00FD386F">
        <w:rPr>
          <w:rFonts w:ascii="GHEA Mariam" w:hAnsi="GHEA Mariam" w:cs="Arial"/>
          <w:sz w:val="24"/>
          <w:szCs w:val="24"/>
          <w:lang w:val="hy-AM"/>
        </w:rPr>
        <w:t>որոնք</w:t>
      </w:r>
      <w:r w:rsidRPr="00FD386F">
        <w:rPr>
          <w:rFonts w:ascii="GHEA Mariam" w:hAnsi="GHEA Mariam"/>
          <w:sz w:val="24"/>
          <w:szCs w:val="24"/>
          <w:lang w:val="hy-AM"/>
        </w:rPr>
        <w:t xml:space="preserve"> </w:t>
      </w:r>
      <w:r w:rsidRPr="00FD386F">
        <w:rPr>
          <w:rFonts w:ascii="GHEA Mariam" w:hAnsi="GHEA Mariam" w:cs="Arial"/>
          <w:sz w:val="24"/>
          <w:szCs w:val="24"/>
          <w:lang w:val="hy-AM"/>
        </w:rPr>
        <w:t>էական</w:t>
      </w:r>
      <w:r w:rsidRPr="00FD386F">
        <w:rPr>
          <w:rFonts w:ascii="GHEA Mariam" w:hAnsi="GHEA Mariam"/>
          <w:sz w:val="24"/>
          <w:szCs w:val="24"/>
          <w:lang w:val="hy-AM"/>
        </w:rPr>
        <w:t xml:space="preserve"> </w:t>
      </w:r>
      <w:r w:rsidRPr="00FD386F">
        <w:rPr>
          <w:rFonts w:ascii="GHEA Mariam" w:hAnsi="GHEA Mariam" w:cs="Arial"/>
          <w:sz w:val="24"/>
          <w:szCs w:val="24"/>
          <w:lang w:val="hy-AM"/>
        </w:rPr>
        <w:t>ազդեցություն</w:t>
      </w:r>
      <w:r w:rsidRPr="00FD386F">
        <w:rPr>
          <w:rFonts w:ascii="GHEA Mariam" w:hAnsi="GHEA Mariam"/>
          <w:sz w:val="24"/>
          <w:szCs w:val="24"/>
          <w:lang w:val="hy-AM"/>
        </w:rPr>
        <w:t xml:space="preserve"> </w:t>
      </w:r>
      <w:r w:rsidRPr="00FD386F">
        <w:rPr>
          <w:rFonts w:ascii="GHEA Mariam" w:hAnsi="GHEA Mariam" w:cs="Arial"/>
          <w:sz w:val="24"/>
          <w:szCs w:val="24"/>
          <w:lang w:val="hy-AM"/>
        </w:rPr>
        <w:t>ունեն</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հարկատեսակների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հարկման</w:t>
      </w:r>
      <w:r w:rsidRPr="00FD386F">
        <w:rPr>
          <w:rFonts w:ascii="GHEA Mariam" w:hAnsi="GHEA Mariam"/>
          <w:sz w:val="24"/>
          <w:szCs w:val="24"/>
          <w:lang w:val="hy-AM"/>
        </w:rPr>
        <w:t xml:space="preserve"> </w:t>
      </w:r>
      <w:r w:rsidRPr="00FD386F">
        <w:rPr>
          <w:rFonts w:ascii="GHEA Mariam" w:hAnsi="GHEA Mariam" w:cs="Arial"/>
          <w:sz w:val="24"/>
          <w:szCs w:val="24"/>
          <w:lang w:val="hy-AM"/>
        </w:rPr>
        <w:t>բազայի</w:t>
      </w:r>
      <w:r w:rsidRPr="00FD386F">
        <w:rPr>
          <w:rFonts w:ascii="GHEA Mariam" w:hAnsi="GHEA Mariam"/>
          <w:sz w:val="24"/>
          <w:szCs w:val="24"/>
          <w:lang w:val="hy-AM"/>
        </w:rPr>
        <w:t xml:space="preserve"> </w:t>
      </w:r>
      <w:r w:rsidRPr="00FD386F">
        <w:rPr>
          <w:rFonts w:ascii="GHEA Mariam" w:hAnsi="GHEA Mariam" w:cs="Arial"/>
          <w:sz w:val="24"/>
          <w:szCs w:val="24"/>
          <w:lang w:val="hy-AM"/>
        </w:rPr>
        <w:t>ձևավորման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վրա։</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Ցուցանիշների կանխատեսման համար հիմք են ընդունվել նախնական վերլուծությունները, կիրառման առաջարկված մոտեցումները և հաշվարկները, ինչպես նաև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հարկային օրենսգիրքը, «Տեղական տուրքերի և վճարների մասին» Հայաստանի Հանրապետության օրենքները: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Պետական տուրքերի գծով բյուջետային մուտքերի կանխատեսումները կատարվել են՝ ըստ նախորդ տարիների փաստացի հավաքագրումների միտումների, հաշվի առնելով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օրենսդրության մեջ կատարված առանձին փոփոխություններն ու լրացումները, ինչպես նաև պետական տուրքի յուրաքանչյուր տեսակի առանձնահատկությունները:</w:t>
      </w:r>
    </w:p>
    <w:p w14:paraId="17C80C67"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Հարկային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տուրքերը</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նախագծով</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359 344.0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նախորդ</w:t>
      </w:r>
      <w:r w:rsidRPr="00FD386F">
        <w:rPr>
          <w:rFonts w:ascii="GHEA Mariam" w:hAnsi="GHEA Mariam"/>
          <w:sz w:val="24"/>
          <w:szCs w:val="24"/>
          <w:lang w:val="hy-AM"/>
        </w:rPr>
        <w:t xml:space="preserve"> </w:t>
      </w:r>
      <w:r w:rsidRPr="00FD386F">
        <w:rPr>
          <w:rFonts w:ascii="GHEA Mariam" w:hAnsi="GHEA Mariam" w:cs="Arial"/>
          <w:sz w:val="24"/>
          <w:szCs w:val="24"/>
          <w:lang w:val="hy-AM"/>
        </w:rPr>
        <w:t>տարվա</w:t>
      </w:r>
      <w:r w:rsidRPr="00FD386F">
        <w:rPr>
          <w:rFonts w:ascii="GHEA Mariam" w:hAnsi="GHEA Mariam"/>
          <w:sz w:val="24"/>
          <w:szCs w:val="24"/>
          <w:lang w:val="hy-AM"/>
        </w:rPr>
        <w:t xml:space="preserve"> </w:t>
      </w:r>
      <w:r w:rsidRPr="00FD386F">
        <w:rPr>
          <w:rFonts w:ascii="GHEA Mariam" w:hAnsi="GHEA Mariam" w:cs="Arial"/>
          <w:sz w:val="24"/>
          <w:szCs w:val="24"/>
          <w:lang w:val="hy-AM"/>
        </w:rPr>
        <w:t>ի</w:t>
      </w:r>
      <w:r w:rsidRPr="00FD386F">
        <w:rPr>
          <w:rFonts w:ascii="GHEA Mariam" w:hAnsi="GHEA Mariam"/>
          <w:sz w:val="24"/>
          <w:szCs w:val="24"/>
          <w:lang w:val="hy-AM"/>
        </w:rPr>
        <w:t xml:space="preserve"> </w:t>
      </w:r>
      <w:r w:rsidRPr="00FD386F">
        <w:rPr>
          <w:rFonts w:ascii="GHEA Mariam" w:hAnsi="GHEA Mariam" w:cs="Arial"/>
          <w:sz w:val="24"/>
          <w:szCs w:val="24"/>
          <w:lang w:val="hy-AM"/>
        </w:rPr>
        <w:t>սկզբանե</w:t>
      </w:r>
      <w:r w:rsidRPr="00FD386F">
        <w:rPr>
          <w:rFonts w:ascii="GHEA Mariam" w:hAnsi="GHEA Mariam"/>
          <w:sz w:val="24"/>
          <w:szCs w:val="24"/>
          <w:lang w:val="hy-AM"/>
        </w:rPr>
        <w:t xml:space="preserve"> </w:t>
      </w:r>
      <w:r w:rsidRPr="00FD386F">
        <w:rPr>
          <w:rFonts w:ascii="GHEA Mariam" w:hAnsi="GHEA Mariam" w:cs="Arial"/>
          <w:sz w:val="24"/>
          <w:szCs w:val="24"/>
          <w:lang w:val="hy-AM"/>
        </w:rPr>
        <w:t>հաստատված</w:t>
      </w:r>
      <w:r w:rsidRPr="00FD386F">
        <w:rPr>
          <w:rFonts w:ascii="GHEA Mariam" w:hAnsi="GHEA Mariam"/>
          <w:sz w:val="24"/>
          <w:szCs w:val="24"/>
          <w:lang w:val="hy-AM"/>
        </w:rPr>
        <w:t xml:space="preserve"> 303</w:t>
      </w:r>
      <w:r w:rsidRPr="00FD386F">
        <w:rPr>
          <w:rFonts w:ascii="Calibri" w:hAnsi="Calibri" w:cs="Calibri"/>
          <w:sz w:val="24"/>
          <w:szCs w:val="24"/>
          <w:lang w:val="hy-AM"/>
        </w:rPr>
        <w:t> </w:t>
      </w:r>
      <w:r w:rsidRPr="00FD386F">
        <w:rPr>
          <w:rFonts w:ascii="GHEA Mariam" w:hAnsi="GHEA Mariam"/>
          <w:sz w:val="24"/>
          <w:szCs w:val="24"/>
          <w:lang w:val="hy-AM"/>
        </w:rPr>
        <w:t xml:space="preserve">568.4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դրամի դիմաց</w:t>
      </w:r>
      <w:r w:rsidRPr="00FD386F">
        <w:rPr>
          <w:rFonts w:ascii="GHEA Mariam" w:hAnsi="GHEA Mariam"/>
          <w:sz w:val="24"/>
          <w:szCs w:val="24"/>
          <w:lang w:val="hy-AM"/>
        </w:rPr>
        <w:t xml:space="preserve">, </w:t>
      </w:r>
      <w:r w:rsidRPr="00FD386F">
        <w:rPr>
          <w:rFonts w:ascii="GHEA Mariam" w:hAnsi="GHEA Mariam" w:cs="Arial"/>
          <w:sz w:val="24"/>
          <w:szCs w:val="24"/>
          <w:lang w:val="hy-AM"/>
        </w:rPr>
        <w:t>ինչը</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14 618.4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շուրջ</w:t>
      </w:r>
      <w:r w:rsidRPr="00FD386F">
        <w:rPr>
          <w:rFonts w:ascii="GHEA Mariam" w:hAnsi="GHEA Mariam"/>
          <w:sz w:val="24"/>
          <w:szCs w:val="24"/>
          <w:lang w:val="hy-AM"/>
        </w:rPr>
        <w:t xml:space="preserve"> 4.2 %-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p>
    <w:p w14:paraId="49301F6A" w14:textId="6A7BF604"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cs="Arial"/>
          <w:sz w:val="24"/>
          <w:szCs w:val="24"/>
          <w:lang w:val="hy-AM"/>
        </w:rPr>
        <w:t xml:space="preserve">Պաշտոնական դրամաշնորհներ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համայնքների բյուջեներին </w:t>
      </w:r>
      <w:r w:rsidR="007E4CF0" w:rsidRPr="00FD386F">
        <w:rPr>
          <w:rFonts w:ascii="GHEA Mariam" w:hAnsi="GHEA Mariam" w:cs="Arial"/>
          <w:sz w:val="24"/>
          <w:szCs w:val="24"/>
          <w:lang w:val="hy-AM"/>
        </w:rPr>
        <w:t>&lt;&lt;</w:t>
      </w:r>
      <w:r w:rsidRPr="00FD386F">
        <w:rPr>
          <w:rFonts w:ascii="GHEA Mariam" w:hAnsi="GHEA Mariam" w:cs="Arial"/>
          <w:sz w:val="24"/>
          <w:szCs w:val="24"/>
          <w:lang w:val="hy-AM"/>
        </w:rPr>
        <w:t>Ֆինանսական համահարթեցման մասին</w:t>
      </w:r>
      <w:r w:rsidR="007E4CF0" w:rsidRPr="00FD386F">
        <w:rPr>
          <w:rFonts w:ascii="GHEA Mariam" w:hAnsi="GHEA Mariam" w:cs="Arial"/>
          <w:sz w:val="24"/>
          <w:szCs w:val="24"/>
          <w:lang w:val="hy-AM"/>
        </w:rPr>
        <w:t>&gt;&gt;</w:t>
      </w:r>
      <w:r w:rsidRPr="00FD386F">
        <w:rPr>
          <w:rFonts w:ascii="GHEA Mariam" w:hAnsi="GHEA Mariam" w:cs="Arial"/>
          <w:sz w:val="24"/>
          <w:szCs w:val="24"/>
          <w:lang w:val="hy-AM"/>
        </w:rPr>
        <w:t xml:space="preserve">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օրենքով դոտացիաներ տրամադրելու նպատակով</w:t>
      </w:r>
      <w:r w:rsidR="007E4CF0" w:rsidRPr="00FD386F">
        <w:rPr>
          <w:rFonts w:ascii="GHEA Mariam" w:hAnsi="GHEA Mariam" w:cs="Arial"/>
          <w:sz w:val="24"/>
          <w:szCs w:val="24"/>
          <w:lang w:val="hy-AM"/>
        </w:rPr>
        <w:t>&gt;&gt; Հայաստանի Հանրապետության</w:t>
      </w:r>
      <w:r w:rsidRPr="00FD386F">
        <w:rPr>
          <w:rFonts w:ascii="GHEA Mariam" w:hAnsi="GHEA Mariam"/>
          <w:sz w:val="24"/>
          <w:szCs w:val="24"/>
          <w:lang w:val="hy-AM"/>
        </w:rPr>
        <w:t xml:space="preserve"> 2023</w:t>
      </w:r>
      <w:r w:rsidR="007E4CF0" w:rsidRPr="00FD386F">
        <w:rPr>
          <w:rFonts w:ascii="GHEA Mariam" w:hAnsi="GHEA Mariam"/>
          <w:sz w:val="24"/>
          <w:szCs w:val="24"/>
          <w:lang w:val="hy-AM"/>
        </w:rPr>
        <w:t xml:space="preserve"> </w:t>
      </w:r>
      <w:r w:rsidRPr="00FD386F">
        <w:rPr>
          <w:rFonts w:ascii="GHEA Mariam" w:hAnsi="GHEA Mariam"/>
          <w:sz w:val="24"/>
          <w:szCs w:val="24"/>
          <w:lang w:val="hy-AM"/>
        </w:rPr>
        <w:t>թվականի պետական բյուջեի մասին</w:t>
      </w:r>
      <w:r w:rsidR="007E4CF0" w:rsidRPr="00FD386F">
        <w:rPr>
          <w:rFonts w:ascii="GHEA Mariam" w:hAnsi="GHEA Mariam"/>
          <w:sz w:val="24"/>
          <w:szCs w:val="24"/>
          <w:lang w:val="hy-AM"/>
        </w:rPr>
        <w:t xml:space="preserve">&gt;&gt; </w:t>
      </w:r>
      <w:r w:rsidR="007E4CF0" w:rsidRPr="00FD386F">
        <w:rPr>
          <w:rFonts w:ascii="GHEA Mariam" w:hAnsi="GHEA Mariam" w:cs="Arial"/>
          <w:sz w:val="24"/>
          <w:szCs w:val="24"/>
          <w:lang w:val="hy-AM"/>
        </w:rPr>
        <w:t>Հայաստանի Հանրապետության</w:t>
      </w:r>
      <w:r w:rsidRPr="00FD386F">
        <w:rPr>
          <w:rFonts w:ascii="GHEA Mariam" w:hAnsi="GHEA Mariam"/>
          <w:sz w:val="24"/>
          <w:szCs w:val="24"/>
          <w:lang w:val="hy-AM"/>
        </w:rPr>
        <w:t xml:space="preserve"> օրենքով նախատեսված հատկացումներով </w:t>
      </w:r>
      <w:r w:rsidRPr="00FD386F">
        <w:rPr>
          <w:rFonts w:ascii="GHEA Mariam" w:hAnsi="GHEA Mariam" w:cs="Arial"/>
          <w:sz w:val="24"/>
          <w:szCs w:val="24"/>
          <w:lang w:val="hy-AM"/>
        </w:rPr>
        <w:t>նախատեսվել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1</w:t>
      </w:r>
      <w:r w:rsidRPr="00FD386F">
        <w:rPr>
          <w:rFonts w:ascii="Calibri" w:hAnsi="Calibri" w:cs="Calibri"/>
          <w:sz w:val="24"/>
          <w:szCs w:val="24"/>
          <w:lang w:val="hy-AM"/>
        </w:rPr>
        <w:t> </w:t>
      </w:r>
      <w:r w:rsidRPr="00FD386F">
        <w:rPr>
          <w:rFonts w:ascii="GHEA Mariam" w:hAnsi="GHEA Mariam"/>
          <w:sz w:val="24"/>
          <w:szCs w:val="24"/>
          <w:lang w:val="hy-AM"/>
        </w:rPr>
        <w:t>801</w:t>
      </w:r>
      <w:r w:rsidRPr="00FD386F">
        <w:rPr>
          <w:rFonts w:ascii="Calibri" w:hAnsi="Calibri" w:cs="Calibri"/>
          <w:sz w:val="24"/>
          <w:szCs w:val="24"/>
          <w:lang w:val="hy-AM"/>
        </w:rPr>
        <w:t> </w:t>
      </w:r>
      <w:r w:rsidRPr="00FD386F">
        <w:rPr>
          <w:rFonts w:ascii="GHEA Mariam" w:hAnsi="GHEA Mariam"/>
          <w:sz w:val="24"/>
          <w:szCs w:val="24"/>
          <w:lang w:val="hy-AM"/>
        </w:rPr>
        <w:t xml:space="preserve">101,2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որը</w:t>
      </w:r>
      <w:r w:rsidRPr="00FD386F">
        <w:rPr>
          <w:rFonts w:ascii="GHEA Mariam" w:hAnsi="GHEA Mariam"/>
          <w:sz w:val="24"/>
          <w:szCs w:val="24"/>
          <w:lang w:val="hy-AM"/>
        </w:rPr>
        <w:t xml:space="preserve"> 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հաստատված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w:t>
      </w:r>
      <w:r w:rsidRPr="00FD386F">
        <w:rPr>
          <w:rFonts w:ascii="GHEA Mariam" w:hAnsi="GHEA Mariam" w:cs="Arial"/>
          <w:sz w:val="24"/>
          <w:szCs w:val="24"/>
          <w:lang w:val="hy-AM"/>
        </w:rPr>
        <w:t>պակաս է</w:t>
      </w:r>
      <w:r w:rsidRPr="00FD386F">
        <w:rPr>
          <w:rFonts w:ascii="GHEA Mariam" w:hAnsi="GHEA Mariam"/>
          <w:sz w:val="24"/>
          <w:szCs w:val="24"/>
          <w:lang w:val="hy-AM"/>
        </w:rPr>
        <w:t xml:space="preserve"> 129 115,3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6,7 %-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իսկ</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113 601,1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5,9%-</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p>
    <w:p w14:paraId="6D71170A" w14:textId="7779C5C6"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sz w:val="24"/>
          <w:szCs w:val="24"/>
          <w:lang w:val="hy-AM"/>
        </w:rPr>
        <w:t xml:space="preserve"> - </w:t>
      </w:r>
      <w:r w:rsidRPr="00FD386F">
        <w:rPr>
          <w:rFonts w:ascii="GHEA Mariam" w:hAnsi="GHEA Mariam" w:cs="Arial"/>
          <w:sz w:val="24"/>
          <w:szCs w:val="24"/>
          <w:lang w:val="hy-AM"/>
        </w:rPr>
        <w:t>Պետական</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բյուջեից</w:t>
      </w:r>
      <w:r w:rsidRPr="00FD386F">
        <w:rPr>
          <w:rFonts w:ascii="GHEA Mariam" w:hAnsi="GHEA Mariam"/>
          <w:sz w:val="24"/>
          <w:szCs w:val="24"/>
          <w:lang w:val="hy-AM"/>
        </w:rPr>
        <w:t xml:space="preserve"> </w:t>
      </w:r>
      <w:r w:rsidRPr="00FD386F">
        <w:rPr>
          <w:rFonts w:ascii="GHEA Mariam" w:hAnsi="GHEA Mariam" w:cs="Arial"/>
          <w:sz w:val="24"/>
          <w:szCs w:val="24"/>
          <w:lang w:val="hy-AM"/>
        </w:rPr>
        <w:t>ընթացիկ</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ֆինանսավորման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նպատակային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հատկացումների</w:t>
      </w:r>
      <w:r w:rsidRPr="00FD386F">
        <w:rPr>
          <w:rFonts w:ascii="GHEA Mariam" w:hAnsi="GHEA Mariam"/>
          <w:sz w:val="24"/>
          <w:szCs w:val="24"/>
          <w:lang w:val="hy-AM"/>
        </w:rPr>
        <w:t xml:space="preserve">  /</w:t>
      </w:r>
      <w:r w:rsidRPr="00FD386F">
        <w:rPr>
          <w:rFonts w:ascii="GHEA Mariam" w:hAnsi="GHEA Mariam" w:cs="Arial"/>
          <w:sz w:val="24"/>
          <w:szCs w:val="24"/>
          <w:lang w:val="hy-AM"/>
        </w:rPr>
        <w:t>սուբվենցիաների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w:t>
      </w:r>
      <w:r w:rsidRPr="00FD386F">
        <w:rPr>
          <w:rFonts w:ascii="GHEA Mariam" w:hAnsi="GHEA Mariam" w:cs="Arial"/>
          <w:sz w:val="24"/>
          <w:szCs w:val="24"/>
          <w:lang w:val="hy-AM"/>
        </w:rPr>
        <w:t>նախատեսվել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9</w:t>
      </w:r>
      <w:r w:rsidRPr="00FD386F">
        <w:rPr>
          <w:rFonts w:ascii="Calibri" w:hAnsi="Calibri" w:cs="Calibri"/>
          <w:sz w:val="24"/>
          <w:szCs w:val="24"/>
          <w:lang w:val="hy-AM"/>
        </w:rPr>
        <w:t> </w:t>
      </w:r>
      <w:r w:rsidRPr="00FD386F">
        <w:rPr>
          <w:rFonts w:ascii="GHEA Mariam" w:hAnsi="GHEA Mariam"/>
          <w:sz w:val="24"/>
          <w:szCs w:val="24"/>
          <w:lang w:val="hy-AM"/>
        </w:rPr>
        <w:t>151</w:t>
      </w:r>
      <w:r w:rsidRPr="00FD386F">
        <w:rPr>
          <w:rFonts w:ascii="Cambria Math" w:hAnsi="Cambria Math" w:cs="Cambria Math"/>
          <w:sz w:val="24"/>
          <w:szCs w:val="24"/>
          <w:lang w:val="hy-AM"/>
        </w:rPr>
        <w:t>․</w:t>
      </w:r>
      <w:r w:rsidRPr="00FD386F">
        <w:rPr>
          <w:rFonts w:ascii="GHEA Mariam" w:hAnsi="GHEA Mariam"/>
          <w:sz w:val="24"/>
          <w:szCs w:val="24"/>
          <w:lang w:val="hy-AM"/>
        </w:rPr>
        <w:t xml:space="preserve">1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p>
    <w:p w14:paraId="268DDCC9" w14:textId="6CA9FE01"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sz w:val="24"/>
          <w:szCs w:val="24"/>
          <w:lang w:val="hy-AM"/>
        </w:rPr>
        <w:t xml:space="preserve">-Պետական բյուջեից կապիտալ ծախսերի ֆինանսավորման նպատակային հատկացումների(սուբվենցիա) գծով համաձայան համայնքի հնգամյա զարգացման ծրագրի կանխատեսվել է 3 </w:t>
      </w:r>
      <w:r w:rsidRPr="00FD386F">
        <w:rPr>
          <w:rFonts w:ascii="GHEA Mariam" w:hAnsi="GHEA Mariam" w:cs="Calibri"/>
          <w:sz w:val="24"/>
          <w:szCs w:val="24"/>
          <w:lang w:val="hy-AM"/>
        </w:rPr>
        <w:t>200</w:t>
      </w:r>
      <w:r w:rsidRPr="00FD386F">
        <w:rPr>
          <w:rFonts w:ascii="GHEA Mariam" w:hAnsi="GHEA Mariam"/>
          <w:sz w:val="24"/>
          <w:szCs w:val="24"/>
          <w:lang w:val="hy-AM"/>
        </w:rPr>
        <w:t xml:space="preserve"> 267,1հազ</w:t>
      </w:r>
      <w:r w:rsidRPr="00FD386F">
        <w:rPr>
          <w:rFonts w:ascii="Cambria Math" w:hAnsi="Cambria Math" w:cs="Cambria Math"/>
          <w:sz w:val="24"/>
          <w:szCs w:val="24"/>
          <w:lang w:val="hy-AM"/>
        </w:rPr>
        <w:t>․</w:t>
      </w:r>
      <w:r w:rsidRPr="00FD386F">
        <w:rPr>
          <w:rFonts w:ascii="GHEA Mariam" w:hAnsi="GHEA Mariam"/>
          <w:sz w:val="24"/>
          <w:szCs w:val="24"/>
          <w:lang w:val="hy-AM"/>
        </w:rPr>
        <w:t>դրամ։</w:t>
      </w:r>
    </w:p>
    <w:p w14:paraId="7C98FDEC" w14:textId="312CB571"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Այլ</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w:t>
      </w:r>
      <w:r w:rsidR="00FE020A" w:rsidRPr="00FD386F">
        <w:rPr>
          <w:rFonts w:ascii="GHEA Mariam" w:hAnsi="GHEA Mariam" w:cs="Arial"/>
          <w:sz w:val="24"/>
          <w:szCs w:val="24"/>
          <w:lang w:val="hy-AM"/>
        </w:rPr>
        <w:t>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բյուջետային</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կանխատեսումը</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նախատեսվել է </w:t>
      </w:r>
      <w:r w:rsidRPr="00FD386F">
        <w:rPr>
          <w:rFonts w:ascii="GHEA Mariam" w:hAnsi="GHEA Mariam"/>
          <w:sz w:val="24"/>
          <w:szCs w:val="24"/>
          <w:lang w:val="hy-AM"/>
        </w:rPr>
        <w:t>1</w:t>
      </w:r>
      <w:r w:rsidRPr="00FD386F">
        <w:rPr>
          <w:rFonts w:ascii="Calibri" w:hAnsi="Calibri" w:cs="Calibri"/>
          <w:sz w:val="24"/>
          <w:szCs w:val="24"/>
          <w:lang w:val="hy-AM"/>
        </w:rPr>
        <w:t> </w:t>
      </w:r>
      <w:r w:rsidRPr="00FD386F">
        <w:rPr>
          <w:rFonts w:ascii="GHEA Mariam" w:hAnsi="GHEA Mariam"/>
          <w:sz w:val="24"/>
          <w:szCs w:val="24"/>
          <w:lang w:val="hy-AM"/>
        </w:rPr>
        <w:t>562</w:t>
      </w:r>
      <w:r w:rsidRPr="00FD386F">
        <w:rPr>
          <w:rFonts w:ascii="Calibri" w:hAnsi="Calibri" w:cs="Calibri"/>
          <w:sz w:val="24"/>
          <w:szCs w:val="24"/>
          <w:lang w:val="hy-AM"/>
        </w:rPr>
        <w:t> </w:t>
      </w:r>
      <w:r w:rsidRPr="00FD386F">
        <w:rPr>
          <w:rFonts w:ascii="GHEA Mariam" w:hAnsi="GHEA Mariam"/>
          <w:sz w:val="24"/>
          <w:szCs w:val="24"/>
          <w:lang w:val="hy-AM"/>
        </w:rPr>
        <w:t>168</w:t>
      </w:r>
      <w:r w:rsidRPr="00FD386F">
        <w:rPr>
          <w:rFonts w:ascii="Cambria Math" w:hAnsi="Cambria Math" w:cs="Cambria Math"/>
          <w:sz w:val="24"/>
          <w:szCs w:val="24"/>
          <w:lang w:val="hy-AM"/>
        </w:rPr>
        <w:t>․</w:t>
      </w:r>
      <w:r w:rsidRPr="00FD386F">
        <w:rPr>
          <w:rFonts w:ascii="GHEA Mariam" w:hAnsi="GHEA Mariam"/>
          <w:sz w:val="24"/>
          <w:szCs w:val="24"/>
          <w:lang w:val="hy-AM"/>
        </w:rPr>
        <w:t xml:space="preserve">8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p>
    <w:p w14:paraId="145240F2"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Այլ</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կազմում</w:t>
      </w:r>
      <w:r w:rsidRPr="00FD386F">
        <w:rPr>
          <w:rFonts w:ascii="GHEA Mariam" w:hAnsi="GHEA Mariam"/>
          <w:sz w:val="24"/>
          <w:szCs w:val="24"/>
          <w:lang w:val="hy-AM"/>
        </w:rPr>
        <w:t xml:space="preserve"> </w:t>
      </w:r>
      <w:r w:rsidRPr="00FD386F">
        <w:rPr>
          <w:rFonts w:ascii="GHEA Mariam" w:hAnsi="GHEA Mariam" w:cs="Arial"/>
          <w:sz w:val="24"/>
          <w:szCs w:val="24"/>
          <w:lang w:val="hy-AM"/>
        </w:rPr>
        <w:t>հաշվառվող</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եկամտատեսակների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մուտքերը</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հաշվի</w:t>
      </w:r>
      <w:r w:rsidRPr="00FD386F">
        <w:rPr>
          <w:rFonts w:ascii="GHEA Mariam" w:hAnsi="GHEA Mariam"/>
          <w:sz w:val="24"/>
          <w:szCs w:val="24"/>
          <w:lang w:val="hy-AM"/>
        </w:rPr>
        <w:t xml:space="preserve"> </w:t>
      </w:r>
      <w:r w:rsidRPr="00FD386F">
        <w:rPr>
          <w:rFonts w:ascii="GHEA Mariam" w:hAnsi="GHEA Mariam" w:cs="Arial"/>
          <w:sz w:val="24"/>
          <w:szCs w:val="24"/>
          <w:lang w:val="hy-AM"/>
        </w:rPr>
        <w:t>առնելով</w:t>
      </w:r>
      <w:r w:rsidRPr="00FD386F">
        <w:rPr>
          <w:rFonts w:ascii="GHEA Mariam" w:hAnsi="GHEA Mariam"/>
          <w:sz w:val="24"/>
          <w:szCs w:val="24"/>
          <w:lang w:val="hy-AM"/>
        </w:rPr>
        <w:t xml:space="preserve"> </w:t>
      </w:r>
      <w:r w:rsidRPr="00FD386F">
        <w:rPr>
          <w:rFonts w:ascii="GHEA Mariam" w:hAnsi="GHEA Mariam" w:cs="Arial"/>
          <w:sz w:val="24"/>
          <w:szCs w:val="24"/>
          <w:lang w:val="hy-AM"/>
        </w:rPr>
        <w:t>դրանց</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առանձնահատկությունները</w:t>
      </w:r>
      <w:r w:rsidRPr="00FD386F">
        <w:rPr>
          <w:rFonts w:ascii="GHEA Mariam" w:hAnsi="GHEA Mariam"/>
          <w:sz w:val="24"/>
          <w:szCs w:val="24"/>
          <w:lang w:val="hy-AM"/>
        </w:rPr>
        <w:t xml:space="preserve">, </w:t>
      </w:r>
      <w:r w:rsidRPr="00FD386F">
        <w:rPr>
          <w:rFonts w:ascii="GHEA Mariam" w:hAnsi="GHEA Mariam" w:cs="Arial"/>
          <w:sz w:val="24"/>
          <w:szCs w:val="24"/>
          <w:lang w:val="hy-AM"/>
        </w:rPr>
        <w:t>նախորդ</w:t>
      </w:r>
      <w:r w:rsidRPr="00FD386F">
        <w:rPr>
          <w:rFonts w:ascii="GHEA Mariam" w:hAnsi="GHEA Mariam"/>
          <w:sz w:val="24"/>
          <w:szCs w:val="24"/>
          <w:lang w:val="hy-AM"/>
        </w:rPr>
        <w:t xml:space="preserve"> </w:t>
      </w:r>
      <w:r w:rsidRPr="00FD386F">
        <w:rPr>
          <w:rFonts w:ascii="GHEA Mariam" w:hAnsi="GHEA Mariam" w:cs="Arial"/>
          <w:sz w:val="24"/>
          <w:szCs w:val="24"/>
          <w:lang w:val="hy-AM"/>
        </w:rPr>
        <w:t>տարիների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հավաքագրման</w:t>
      </w:r>
      <w:r w:rsidRPr="00FD386F">
        <w:rPr>
          <w:rFonts w:ascii="GHEA Mariam" w:hAnsi="GHEA Mariam"/>
          <w:sz w:val="24"/>
          <w:szCs w:val="24"/>
          <w:lang w:val="hy-AM"/>
        </w:rPr>
        <w:t xml:space="preserve"> </w:t>
      </w:r>
      <w:r w:rsidRPr="00FD386F">
        <w:rPr>
          <w:rFonts w:ascii="GHEA Mariam" w:hAnsi="GHEA Mariam" w:cs="Arial"/>
          <w:sz w:val="24"/>
          <w:szCs w:val="24"/>
          <w:lang w:val="hy-AM"/>
        </w:rPr>
        <w:t>միտումները</w:t>
      </w:r>
      <w:r w:rsidRPr="00FD386F">
        <w:rPr>
          <w:rFonts w:ascii="GHEA Mariam" w:hAnsi="GHEA Mariam"/>
          <w:sz w:val="24"/>
          <w:szCs w:val="24"/>
          <w:lang w:val="hy-AM"/>
        </w:rPr>
        <w:t xml:space="preserve">, </w:t>
      </w:r>
      <w:r w:rsidRPr="00FD386F">
        <w:rPr>
          <w:rFonts w:ascii="GHEA Mariam" w:hAnsi="GHEA Mariam" w:cs="Arial"/>
          <w:sz w:val="24"/>
          <w:szCs w:val="24"/>
          <w:lang w:val="hy-AM"/>
        </w:rPr>
        <w:t>ինչպես</w:t>
      </w:r>
      <w:r w:rsidRPr="00FD386F">
        <w:rPr>
          <w:rFonts w:ascii="GHEA Mariam" w:hAnsi="GHEA Mariam"/>
          <w:sz w:val="24"/>
          <w:szCs w:val="24"/>
          <w:lang w:val="hy-AM"/>
        </w:rPr>
        <w:t xml:space="preserve"> </w:t>
      </w:r>
      <w:r w:rsidRPr="00FD386F">
        <w:rPr>
          <w:rFonts w:ascii="GHEA Mariam" w:hAnsi="GHEA Mariam" w:cs="Arial"/>
          <w:sz w:val="24"/>
          <w:szCs w:val="24"/>
          <w:lang w:val="hy-AM"/>
        </w:rPr>
        <w:t>նաև</w:t>
      </w:r>
      <w:r w:rsidRPr="00FD386F">
        <w:rPr>
          <w:rFonts w:ascii="GHEA Mariam" w:hAnsi="GHEA Mariam"/>
          <w:sz w:val="24"/>
          <w:szCs w:val="24"/>
          <w:lang w:val="hy-AM"/>
        </w:rPr>
        <w:t xml:space="preserve"> </w:t>
      </w:r>
      <w:r w:rsidRPr="00FD386F">
        <w:rPr>
          <w:rFonts w:ascii="GHEA Mariam" w:hAnsi="GHEA Mariam" w:cs="Arial"/>
          <w:sz w:val="24"/>
          <w:szCs w:val="24"/>
          <w:lang w:val="hy-AM"/>
        </w:rPr>
        <w:t>ընթացիկ</w:t>
      </w:r>
      <w:r w:rsidRPr="00FD386F">
        <w:rPr>
          <w:rFonts w:ascii="GHEA Mariam" w:hAnsi="GHEA Mariam"/>
          <w:sz w:val="24"/>
          <w:szCs w:val="24"/>
          <w:lang w:val="hy-AM"/>
        </w:rPr>
        <w:t xml:space="preserve"> </w:t>
      </w:r>
      <w:r w:rsidRPr="00FD386F">
        <w:rPr>
          <w:rFonts w:ascii="GHEA Mariam" w:hAnsi="GHEA Mariam" w:cs="Arial"/>
          <w:sz w:val="24"/>
          <w:szCs w:val="24"/>
          <w:lang w:val="hy-AM"/>
        </w:rPr>
        <w:t>տարվա</w:t>
      </w:r>
      <w:r w:rsidRPr="00FD386F">
        <w:rPr>
          <w:rFonts w:ascii="GHEA Mariam" w:hAnsi="GHEA Mariam"/>
          <w:sz w:val="24"/>
          <w:szCs w:val="24"/>
          <w:lang w:val="hy-AM"/>
        </w:rPr>
        <w:t xml:space="preserve"> </w:t>
      </w:r>
      <w:r w:rsidRPr="00FD386F">
        <w:rPr>
          <w:rFonts w:ascii="GHEA Mariam" w:hAnsi="GHEA Mariam" w:cs="Arial"/>
          <w:sz w:val="24"/>
          <w:szCs w:val="24"/>
          <w:lang w:val="hy-AM"/>
        </w:rPr>
        <w:t>անցած</w:t>
      </w:r>
      <w:r w:rsidRPr="00FD386F">
        <w:rPr>
          <w:rFonts w:ascii="GHEA Mariam" w:hAnsi="GHEA Mariam"/>
          <w:sz w:val="24"/>
          <w:szCs w:val="24"/>
          <w:lang w:val="hy-AM"/>
        </w:rPr>
        <w:t xml:space="preserve"> </w:t>
      </w:r>
      <w:r w:rsidRPr="00FD386F">
        <w:rPr>
          <w:rFonts w:ascii="GHEA Mariam" w:hAnsi="GHEA Mariam" w:cs="Arial"/>
          <w:sz w:val="24"/>
          <w:szCs w:val="24"/>
          <w:lang w:val="hy-AM"/>
        </w:rPr>
        <w:t>ժամանակահատվածի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մուտքերը</w:t>
      </w:r>
      <w:r w:rsidRPr="00FD386F">
        <w:rPr>
          <w:rFonts w:ascii="GHEA Mariam" w:hAnsi="GHEA Mariam"/>
          <w:sz w:val="24"/>
          <w:szCs w:val="24"/>
          <w:lang w:val="hy-AM"/>
        </w:rPr>
        <w:t xml:space="preserve">, </w:t>
      </w:r>
      <w:r w:rsidRPr="00FD386F">
        <w:rPr>
          <w:rFonts w:ascii="GHEA Mariam" w:hAnsi="GHEA Mariam" w:cs="Arial"/>
          <w:sz w:val="24"/>
          <w:szCs w:val="24"/>
          <w:lang w:val="hy-AM"/>
        </w:rPr>
        <w:t>կնքված</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պայմանագրերը և ապառքները</w:t>
      </w:r>
      <w:r w:rsidRPr="00FD386F">
        <w:rPr>
          <w:rFonts w:ascii="GHEA Mariam" w:hAnsi="GHEA Mariam"/>
          <w:sz w:val="24"/>
          <w:szCs w:val="24"/>
          <w:lang w:val="hy-AM"/>
        </w:rPr>
        <w:t xml:space="preserve">: </w:t>
      </w:r>
    </w:p>
    <w:p w14:paraId="32924148" w14:textId="77777777" w:rsidR="00A17692" w:rsidRPr="00FD386F" w:rsidRDefault="00A17692" w:rsidP="007E4CF0">
      <w:pPr>
        <w:pStyle w:val="a7"/>
        <w:ind w:firstLine="426"/>
        <w:jc w:val="both"/>
        <w:rPr>
          <w:rFonts w:ascii="GHEA Mariam" w:hAnsi="GHEA Mariam"/>
          <w:sz w:val="24"/>
          <w:szCs w:val="24"/>
          <w:lang w:val="hy-AM"/>
        </w:rPr>
      </w:pPr>
    </w:p>
    <w:p w14:paraId="1962B148" w14:textId="2586F36B" w:rsidR="00C11A2E" w:rsidRPr="00FD386F" w:rsidRDefault="00C11A2E" w:rsidP="007E4CF0">
      <w:pPr>
        <w:pStyle w:val="a7"/>
        <w:tabs>
          <w:tab w:val="left" w:pos="1358"/>
        </w:tabs>
        <w:ind w:firstLine="426"/>
        <w:jc w:val="both"/>
        <w:rPr>
          <w:rFonts w:ascii="GHEA Mariam" w:hAnsi="GHEA Mariam"/>
          <w:b/>
          <w:sz w:val="24"/>
          <w:szCs w:val="24"/>
          <w:lang w:val="hy-AM"/>
        </w:rPr>
      </w:pPr>
      <w:r w:rsidRPr="00FD386F">
        <w:rPr>
          <w:rFonts w:ascii="GHEA Mariam" w:hAnsi="GHEA Mariam"/>
          <w:b/>
          <w:sz w:val="24"/>
          <w:szCs w:val="24"/>
          <w:lang w:val="hy-AM"/>
        </w:rPr>
        <w:t>Համայնքի ծախսային քաղաքականություն</w:t>
      </w:r>
      <w:r w:rsidR="007A55EE" w:rsidRPr="00FD386F">
        <w:rPr>
          <w:rFonts w:ascii="GHEA Mariam" w:hAnsi="GHEA Mariam"/>
          <w:b/>
          <w:sz w:val="24"/>
          <w:szCs w:val="24"/>
          <w:lang w:val="hy-AM"/>
        </w:rPr>
        <w:t>ը շարադրող մաս</w:t>
      </w:r>
    </w:p>
    <w:p w14:paraId="4BBB5FA0" w14:textId="7BD810C2"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1</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8B3EF1" w:rsidRPr="00FD386F">
        <w:rPr>
          <w:rFonts w:ascii="GHEA Mariam" w:hAnsi="GHEA Mariam"/>
          <w:sz w:val="24"/>
          <w:szCs w:val="24"/>
          <w:lang w:val="hy-AM"/>
        </w:rPr>
        <w:t>Ա</w:t>
      </w:r>
      <w:r w:rsidR="00C11A2E" w:rsidRPr="00FD386F">
        <w:rPr>
          <w:rFonts w:ascii="GHEA Mariam" w:hAnsi="GHEA Mariam"/>
          <w:sz w:val="24"/>
          <w:szCs w:val="24"/>
          <w:lang w:val="hy-AM"/>
        </w:rPr>
        <w:t>րդյունքները, որոնց համայնքը ցանկանում է հասնել համայնքի կողմից իրականացվելիք ծրագրերի շրջանակներում ծախսեր կատարելու միջոցով</w:t>
      </w:r>
      <w:r w:rsidR="008B3EF1" w:rsidRPr="00FD386F">
        <w:rPr>
          <w:rFonts w:ascii="GHEA Mariam" w:hAnsi="GHEA Mariam"/>
          <w:sz w:val="24"/>
          <w:szCs w:val="24"/>
          <w:lang w:val="hy-AM"/>
        </w:rPr>
        <w:t>՝</w:t>
      </w:r>
      <w:r w:rsidR="008B3EF1" w:rsidRPr="00FD386F">
        <w:rPr>
          <w:rFonts w:ascii="Cambria Math" w:hAnsi="Cambria Math" w:cs="Cambria Math"/>
          <w:sz w:val="24"/>
          <w:szCs w:val="24"/>
          <w:lang w:val="hy-AM"/>
        </w:rPr>
        <w:t xml:space="preserve"> </w:t>
      </w:r>
      <w:r w:rsidR="00C11A2E" w:rsidRPr="00FD386F">
        <w:rPr>
          <w:rFonts w:ascii="GHEA Mariam" w:hAnsi="GHEA Mariam"/>
          <w:sz w:val="24"/>
          <w:szCs w:val="24"/>
          <w:lang w:val="hy-AM"/>
        </w:rPr>
        <w:t xml:space="preserve"> </w:t>
      </w:r>
      <w:r w:rsidR="008B3EF1" w:rsidRPr="00FD386F">
        <w:rPr>
          <w:rFonts w:ascii="GHEA Mariam" w:hAnsi="GHEA Mariam"/>
          <w:sz w:val="24"/>
          <w:szCs w:val="24"/>
          <w:lang w:val="hy-AM"/>
        </w:rPr>
        <w:lastRenderedPageBreak/>
        <w:t>ներկայացված</w:t>
      </w:r>
      <w:r w:rsidR="00C11A2E" w:rsidRPr="00FD386F">
        <w:rPr>
          <w:rFonts w:ascii="GHEA Mariam" w:hAnsi="GHEA Mariam"/>
          <w:sz w:val="24"/>
          <w:szCs w:val="24"/>
          <w:lang w:val="hy-AM"/>
        </w:rPr>
        <w:t xml:space="preserve"> </w:t>
      </w:r>
      <w:r w:rsidR="008B3EF1" w:rsidRPr="00FD386F">
        <w:rPr>
          <w:rFonts w:ascii="GHEA Mariam" w:hAnsi="GHEA Mariam"/>
          <w:sz w:val="24"/>
          <w:szCs w:val="24"/>
          <w:lang w:val="hy-AM"/>
        </w:rPr>
        <w:t>հիմք ընդունելով</w:t>
      </w:r>
      <w:r w:rsidR="00C11A2E" w:rsidRPr="00FD386F">
        <w:rPr>
          <w:rFonts w:ascii="GHEA Mariam" w:hAnsi="GHEA Mariam"/>
          <w:sz w:val="24"/>
          <w:szCs w:val="24"/>
          <w:lang w:val="hy-AM"/>
        </w:rPr>
        <w:t xml:space="preserve"> Տեղական ինքնակառավարման մասին Հայաստանի Հանրապետության օրենքով սահմանված</w:t>
      </w:r>
      <w:r w:rsidR="008B3EF1" w:rsidRPr="00FD386F">
        <w:rPr>
          <w:rFonts w:ascii="GHEA Mariam" w:hAnsi="GHEA Mariam"/>
          <w:sz w:val="24"/>
          <w:szCs w:val="24"/>
          <w:lang w:val="hy-AM"/>
        </w:rPr>
        <w:t xml:space="preserve"> </w:t>
      </w:r>
      <w:r w:rsidR="00C11A2E" w:rsidRPr="00FD386F">
        <w:rPr>
          <w:rFonts w:ascii="GHEA Mariam" w:hAnsi="GHEA Mariam"/>
          <w:sz w:val="24"/>
          <w:szCs w:val="24"/>
          <w:lang w:val="hy-AM"/>
        </w:rPr>
        <w:t>պարտադիր խնդիրներ</w:t>
      </w:r>
      <w:r w:rsidR="008B3EF1" w:rsidRPr="00FD386F">
        <w:rPr>
          <w:rFonts w:ascii="GHEA Mariam" w:hAnsi="GHEA Mariam"/>
          <w:sz w:val="24"/>
          <w:szCs w:val="24"/>
          <w:lang w:val="hy-AM"/>
        </w:rPr>
        <w:t>ը, հետևյալն են՝</w:t>
      </w:r>
    </w:p>
    <w:p w14:paraId="6E504979" w14:textId="6BE54965" w:rsidR="00C11A2E" w:rsidRPr="00FD386F" w:rsidRDefault="00C11A2E" w:rsidP="007E4CF0">
      <w:pPr>
        <w:pStyle w:val="a7"/>
        <w:numPr>
          <w:ilvl w:val="0"/>
          <w:numId w:val="35"/>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Նախադպրոցական կրթության և արտադպրոցական դաստիարակության կազմակերպումը</w:t>
      </w:r>
      <w:r w:rsidRPr="00FD386F">
        <w:rPr>
          <w:rFonts w:ascii="Cambria Math" w:hAnsi="Cambria Math" w:cs="Cambria Math"/>
          <w:sz w:val="24"/>
          <w:szCs w:val="24"/>
          <w:lang w:val="hy-AM"/>
        </w:rPr>
        <w:t>․</w:t>
      </w:r>
    </w:p>
    <w:p w14:paraId="191FAAAF"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19DE9D16" w14:textId="6AA1AB29"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2)</w:t>
      </w:r>
      <w:r w:rsidR="00C51667"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Համայնքում մարզական կյանքի կազմակերպումը, ֆիզիկական կուլտուրայի և առողջ ապրելակերպի խրախուսումը</w:t>
      </w:r>
      <w:r w:rsidR="00C11A2E" w:rsidRPr="00FD386F">
        <w:rPr>
          <w:rFonts w:ascii="Cambria Math" w:hAnsi="Cambria Math" w:cs="Cambria Math"/>
          <w:sz w:val="24"/>
          <w:szCs w:val="24"/>
          <w:lang w:val="hy-AM"/>
        </w:rPr>
        <w:t>․</w:t>
      </w:r>
      <w:r w:rsidR="00C11A2E" w:rsidRPr="00FD386F">
        <w:rPr>
          <w:rFonts w:ascii="GHEA Mariam" w:hAnsi="GHEA Mariam"/>
          <w:sz w:val="24"/>
          <w:szCs w:val="24"/>
          <w:lang w:val="hy-AM"/>
        </w:rPr>
        <w:t xml:space="preserve"> </w:t>
      </w:r>
    </w:p>
    <w:p w14:paraId="0C3D18CE"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Սպորտի և առողջ ապրելակերպի խթանում՝ արդիականացված և միջազգային չափորոշիչներին համապատասխանեցված Դավիթ Համբարձումյանի անվան մանկապատանեկան մարզադպրոցի դահլիճը,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27EF743" w14:textId="5E400D3C" w:rsidR="00C11A2E" w:rsidRPr="00FD386F" w:rsidRDefault="00C11A2E" w:rsidP="008B3EF1">
      <w:pPr>
        <w:pStyle w:val="a5"/>
        <w:numPr>
          <w:ilvl w:val="0"/>
          <w:numId w:val="37"/>
        </w:numPr>
        <w:tabs>
          <w:tab w:val="left" w:pos="1358"/>
        </w:tabs>
        <w:spacing w:after="0" w:line="240" w:lineRule="auto"/>
        <w:jc w:val="both"/>
        <w:rPr>
          <w:rFonts w:ascii="GHEA Mariam" w:hAnsi="GHEA Mariam"/>
          <w:sz w:val="24"/>
          <w:szCs w:val="24"/>
          <w:lang w:val="hy-AM"/>
        </w:rPr>
      </w:pPr>
      <w:r w:rsidRPr="00FD386F">
        <w:rPr>
          <w:rFonts w:ascii="GHEA Mariam" w:hAnsi="GHEA Mariam"/>
          <w:sz w:val="24"/>
          <w:szCs w:val="24"/>
          <w:lang w:val="hy-AM"/>
        </w:rPr>
        <w:t>Համայնքի մշակութային կյանքի կազմակերպումը</w:t>
      </w:r>
      <w:r w:rsidRPr="00FD386F">
        <w:rPr>
          <w:rFonts w:ascii="Cambria Math" w:hAnsi="Cambria Math" w:cs="Cambria Math"/>
          <w:sz w:val="24"/>
          <w:szCs w:val="24"/>
          <w:lang w:val="hy-AM"/>
        </w:rPr>
        <w:t>․</w:t>
      </w:r>
    </w:p>
    <w:p w14:paraId="2BE07226"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w:t>
      </w:r>
      <w:r w:rsidRPr="00FD386F">
        <w:rPr>
          <w:rFonts w:ascii="GHEA Mariam" w:hAnsi="GHEA Mariam"/>
          <w:sz w:val="24"/>
          <w:szCs w:val="24"/>
          <w:lang w:val="hy-AM"/>
        </w:rPr>
        <w:lastRenderedPageBreak/>
        <w:t>ֆոնդը, ստեղծելով գրադարանների աշխատակիցների խրախուսման համակարգ՝ նրանց մասնագիտական պատրաստվածության և որակավորման հիման վրա։</w:t>
      </w:r>
    </w:p>
    <w:p w14:paraId="4AADFDA3" w14:textId="3240220E"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4) </w:t>
      </w:r>
      <w:r w:rsidR="00C11A2E" w:rsidRPr="00FD386F">
        <w:rPr>
          <w:rFonts w:ascii="GHEA Mariam" w:hAnsi="GHEA Mariam"/>
          <w:sz w:val="24"/>
          <w:szCs w:val="24"/>
          <w:lang w:val="hy-AM"/>
        </w:rPr>
        <w:t>Համայնքի երիատասարդության խնդիրների լուծմանն ուղղված ծրագրերի և միջոցառումների կազմակերպումը</w:t>
      </w:r>
      <w:r w:rsidR="00C11A2E" w:rsidRPr="00FD386F">
        <w:rPr>
          <w:rFonts w:ascii="Cambria Math" w:hAnsi="Cambria Math" w:cs="Cambria Math"/>
          <w:sz w:val="24"/>
          <w:szCs w:val="24"/>
          <w:lang w:val="hy-AM"/>
        </w:rPr>
        <w:t>․</w:t>
      </w:r>
    </w:p>
    <w:p w14:paraId="0FE8287D"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5D46D6E8" w14:textId="24E498D2"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5)</w:t>
      </w:r>
      <w:r w:rsidR="00C51667"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Համայնքի բնակչության սոցիալական պաշտպանությունը, համայնքում ծնելիության և բազմազավակության խթանումը (տեղական սոցիալական ծրագիր). </w:t>
      </w:r>
    </w:p>
    <w:p w14:paraId="01AF7766" w14:textId="77777777" w:rsidR="00C11A2E" w:rsidRPr="00FD386F" w:rsidRDefault="00C11A2E" w:rsidP="008B3EF1">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24DE49CC" w:rsidR="00C11A2E" w:rsidRPr="00FD386F" w:rsidRDefault="007E4CF0" w:rsidP="008B3EF1">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6) </w:t>
      </w:r>
      <w:r w:rsidR="00C11A2E" w:rsidRPr="00FD386F">
        <w:rPr>
          <w:rFonts w:ascii="GHEA Mariam" w:hAnsi="GHEA Mariam"/>
          <w:sz w:val="24"/>
          <w:szCs w:val="24"/>
          <w:lang w:val="hy-AM"/>
        </w:rPr>
        <w:t>Համայնքում գյուղատնտեսության զարգացման խթանումը</w:t>
      </w:r>
      <w:r w:rsidR="00C11A2E" w:rsidRPr="00FD386F">
        <w:rPr>
          <w:rFonts w:ascii="Cambria Math" w:hAnsi="Cambria Math" w:cs="Cambria Math"/>
          <w:sz w:val="24"/>
          <w:szCs w:val="24"/>
          <w:lang w:val="hy-AM"/>
        </w:rPr>
        <w:t>․</w:t>
      </w:r>
    </w:p>
    <w:p w14:paraId="70A16103" w14:textId="77777777" w:rsidR="00C11A2E" w:rsidRPr="00FD386F" w:rsidRDefault="00C11A2E" w:rsidP="008B3EF1">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6045203B" w14:textId="28FC7942"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7) </w:t>
      </w:r>
      <w:r w:rsidR="00C11A2E" w:rsidRPr="00FD386F">
        <w:rPr>
          <w:rFonts w:ascii="GHEA Mariam" w:hAnsi="GHEA Mariam"/>
          <w:sz w:val="24"/>
          <w:szCs w:val="24"/>
          <w:lang w:val="hy-AM"/>
        </w:rPr>
        <w:t>Համայնքում զբոսաշրջության զարգացման խթանումը</w:t>
      </w:r>
      <w:r w:rsidR="00C11A2E" w:rsidRPr="00FD386F">
        <w:rPr>
          <w:rFonts w:ascii="Cambria Math" w:hAnsi="Cambria Math" w:cs="Cambria Math"/>
          <w:sz w:val="24"/>
          <w:szCs w:val="24"/>
          <w:lang w:val="hy-AM"/>
        </w:rPr>
        <w:t>․</w:t>
      </w:r>
    </w:p>
    <w:p w14:paraId="56F25D8F"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266CE0E8" w14:textId="000BA1A1"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8) </w:t>
      </w:r>
      <w:r w:rsidR="00C11A2E" w:rsidRPr="00FD386F">
        <w:rPr>
          <w:rFonts w:ascii="GHEA Mariam" w:hAnsi="GHEA Mariam"/>
          <w:sz w:val="24"/>
          <w:szCs w:val="24"/>
          <w:lang w:val="hy-AM"/>
        </w:rPr>
        <w:t xml:space="preserve">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w:t>
      </w:r>
      <w:r w:rsidR="00C11A2E" w:rsidRPr="00FD386F">
        <w:rPr>
          <w:rFonts w:ascii="GHEA Mariam" w:hAnsi="GHEA Mariam"/>
          <w:sz w:val="24"/>
          <w:szCs w:val="24"/>
          <w:lang w:val="hy-AM"/>
        </w:rPr>
        <w:lastRenderedPageBreak/>
        <w:t>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FD386F">
        <w:rPr>
          <w:rFonts w:ascii="Cambria Math" w:hAnsi="Cambria Math" w:cs="Cambria Math"/>
          <w:sz w:val="24"/>
          <w:szCs w:val="24"/>
          <w:lang w:val="hy-AM"/>
        </w:rPr>
        <w:t>․</w:t>
      </w:r>
    </w:p>
    <w:p w14:paraId="39FCE339"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ՆՈՒՀ-եր, կառուցելով նոր շենք աթլետիկայի մարզադպրոցի համար, նորոգելով Դավիթ Համբարձումյանի անվան մարզադպրոցի շենքը,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ու նկուղային և կիսանկուղային հարկերը, 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Հասարակական տրանսպորտի հասանելիության ապահովում բոլոր ուղղություններով։</w:t>
      </w:r>
    </w:p>
    <w:p w14:paraId="34777777"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սանիտարական մաքրման միջոցով։ </w:t>
      </w:r>
    </w:p>
    <w:p w14:paraId="662EF169"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FD386F">
        <w:rPr>
          <w:rFonts w:ascii="GHEA Mariam" w:hAnsi="GHEA Mariam" w:cs="Calibri"/>
          <w:sz w:val="24"/>
          <w:szCs w:val="24"/>
          <w:lang w:val="hy-AM"/>
        </w:rPr>
        <w:t xml:space="preserve">, </w:t>
      </w:r>
      <w:r w:rsidRPr="00FD386F">
        <w:rPr>
          <w:rFonts w:ascii="GHEA Mariam" w:hAnsi="GHEA Mariam"/>
          <w:sz w:val="24"/>
          <w:szCs w:val="24"/>
          <w:lang w:val="hy-AM"/>
        </w:rPr>
        <w:t>աղբահանության վարձավճարների էլեկտրոնային գանձման համակարգի ներդնում։</w:t>
      </w:r>
    </w:p>
    <w:p w14:paraId="040291D4" w14:textId="1516075D"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9) </w:t>
      </w:r>
      <w:r w:rsidR="00C11A2E" w:rsidRPr="00FD386F">
        <w:rPr>
          <w:rFonts w:ascii="GHEA Mariam" w:hAnsi="GHEA Mariam"/>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FD386F">
        <w:rPr>
          <w:rFonts w:ascii="Cambria Math" w:hAnsi="Cambria Math" w:cs="Cambria Math"/>
          <w:sz w:val="24"/>
          <w:szCs w:val="24"/>
          <w:lang w:val="hy-AM"/>
        </w:rPr>
        <w:t>․</w:t>
      </w:r>
    </w:p>
    <w:p w14:paraId="71A1178D" w14:textId="77777777" w:rsidR="00C11A2E" w:rsidRPr="00FD386F" w:rsidRDefault="00C11A2E" w:rsidP="007E4CF0">
      <w:pPr>
        <w:pStyle w:val="a5"/>
        <w:tabs>
          <w:tab w:val="left" w:pos="1358"/>
        </w:tabs>
        <w:spacing w:after="16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դարձնելով Կապան համայնքի գյուղերն իրար կապող ճանապարհները, 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w:t>
      </w:r>
      <w:r w:rsidRPr="00FD386F">
        <w:rPr>
          <w:rFonts w:ascii="GHEA Mariam" w:hAnsi="GHEA Mariam"/>
          <w:sz w:val="24"/>
          <w:szCs w:val="24"/>
          <w:lang w:val="hy-AM"/>
        </w:rPr>
        <w:lastRenderedPageBreak/>
        <w:t xml:space="preserve">բազմաբնակարան շենքերի նկուղները, արդիականացնելով և վերազինելով քաղաքացիական պաշտպանության ծառայությունները։ </w:t>
      </w:r>
    </w:p>
    <w:p w14:paraId="4C117C80" w14:textId="77777777" w:rsidR="00C11A2E" w:rsidRPr="00FD386F" w:rsidRDefault="00C11A2E" w:rsidP="007E4CF0">
      <w:pPr>
        <w:pStyle w:val="a5"/>
        <w:tabs>
          <w:tab w:val="left" w:pos="1358"/>
        </w:tabs>
        <w:spacing w:after="16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28DD21EF" w14:textId="04D58457"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10) </w:t>
      </w:r>
      <w:r w:rsidR="00C11A2E" w:rsidRPr="00FD386F">
        <w:rPr>
          <w:rFonts w:ascii="GHEA Mariam" w:hAnsi="GHEA Mariam"/>
          <w:sz w:val="24"/>
          <w:szCs w:val="24"/>
          <w:lang w:val="hy-AM"/>
        </w:rPr>
        <w:t>Գործարար միջավայրի բարելավումը և ձեռնարկատիրության խթանումը</w:t>
      </w:r>
      <w:r w:rsidR="00C11A2E" w:rsidRPr="00FD386F">
        <w:rPr>
          <w:rFonts w:ascii="Cambria Math" w:hAnsi="Cambria Math" w:cs="Cambria Math"/>
          <w:sz w:val="24"/>
          <w:szCs w:val="24"/>
          <w:lang w:val="hy-AM"/>
        </w:rPr>
        <w:t>․</w:t>
      </w:r>
    </w:p>
    <w:p w14:paraId="466B960E"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4A567F0B" w14:textId="74C3D0FE"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11) </w:t>
      </w:r>
      <w:r w:rsidR="00C11A2E" w:rsidRPr="00FD386F">
        <w:rPr>
          <w:rFonts w:ascii="GHEA Mariam" w:hAnsi="GHEA Mariam"/>
          <w:sz w:val="24"/>
          <w:szCs w:val="24"/>
          <w:lang w:val="hy-AM"/>
        </w:rPr>
        <w:t>Համայնքում բնակարանային շինարարության խթանումը</w:t>
      </w:r>
      <w:r w:rsidR="00C11A2E" w:rsidRPr="00FD386F">
        <w:rPr>
          <w:rFonts w:ascii="Cambria Math" w:hAnsi="Cambria Math" w:cs="Cambria Math"/>
          <w:sz w:val="24"/>
          <w:szCs w:val="24"/>
          <w:lang w:val="hy-AM"/>
        </w:rPr>
        <w:t>․</w:t>
      </w:r>
    </w:p>
    <w:p w14:paraId="7354B244"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Բնակարանային շինարարության խթանում՝ համայնքում համագործակցելով կառուցապատողների հետ։</w:t>
      </w:r>
    </w:p>
    <w:p w14:paraId="47D39A60" w14:textId="68C2B1D9"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12) </w:t>
      </w:r>
      <w:r w:rsidR="00C11A2E" w:rsidRPr="00FD386F">
        <w:rPr>
          <w:rFonts w:ascii="GHEA Mariam" w:hAnsi="GHEA Mariam"/>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FD386F">
        <w:rPr>
          <w:rFonts w:ascii="Cambria Math" w:hAnsi="Cambria Math" w:cs="Cambria Math"/>
          <w:sz w:val="24"/>
          <w:szCs w:val="24"/>
          <w:lang w:val="hy-AM"/>
        </w:rPr>
        <w:t>․</w:t>
      </w:r>
    </w:p>
    <w:p w14:paraId="1BD6238D"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1009B3DA" w14:textId="615C956B"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13) </w:t>
      </w:r>
      <w:r w:rsidR="00C11A2E" w:rsidRPr="00FD386F">
        <w:rPr>
          <w:rFonts w:ascii="GHEA Mariam" w:hAnsi="GHEA Mariam"/>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FD386F">
        <w:rPr>
          <w:rFonts w:ascii="Cambria Math" w:hAnsi="Cambria Math" w:cs="Cambria Math"/>
          <w:sz w:val="24"/>
          <w:szCs w:val="24"/>
          <w:lang w:val="hy-AM"/>
        </w:rPr>
        <w:t>․</w:t>
      </w:r>
    </w:p>
    <w:p w14:paraId="5F456EF6"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37DD1CBD" w14:textId="77777777" w:rsidR="007E4CF0" w:rsidRPr="00FD386F" w:rsidRDefault="007E4CF0" w:rsidP="007E4CF0">
      <w:pPr>
        <w:pStyle w:val="a5"/>
        <w:tabs>
          <w:tab w:val="left" w:pos="1358"/>
        </w:tabs>
        <w:spacing w:after="0" w:line="240" w:lineRule="auto"/>
        <w:ind w:left="0" w:firstLine="426"/>
        <w:jc w:val="both"/>
        <w:rPr>
          <w:rFonts w:ascii="GHEA Mariam" w:hAnsi="GHEA Mariam"/>
          <w:sz w:val="24"/>
          <w:szCs w:val="24"/>
          <w:lang w:val="hy-AM"/>
        </w:rPr>
      </w:pPr>
    </w:p>
    <w:p w14:paraId="7EE87F61" w14:textId="0243193A"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2</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Ծախսային գործոնները, որոնք կանխատեսվող ժամանակահատվածում կազդեն համայնքում իրականացվելիք ծախսերի վրա</w:t>
      </w:r>
      <w:r w:rsidR="008B3EF1" w:rsidRPr="00FD386F">
        <w:rPr>
          <w:rFonts w:ascii="GHEA Mariam" w:hAnsi="GHEA Mariam" w:cs="Cambria Math"/>
          <w:sz w:val="24"/>
          <w:szCs w:val="24"/>
          <w:lang w:val="hy-AM"/>
        </w:rPr>
        <w:t xml:space="preserve"> հետևյալն են՝</w:t>
      </w:r>
    </w:p>
    <w:p w14:paraId="1780DFC2" w14:textId="00F0AB8C"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4D02DEBD"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Հայաստանի Հանրապետության կառավարության 2006 թվականի նոյեմբերի 16-ի N 1708-Ն որոշմամբ հաստատված N 2 հավելվածի 24-րդ </w:t>
      </w:r>
      <w:r w:rsidR="007E4CF0" w:rsidRPr="00FD386F">
        <w:rPr>
          <w:rFonts w:ascii="GHEA Mariam" w:hAnsi="GHEA Mariam"/>
          <w:sz w:val="24"/>
          <w:szCs w:val="24"/>
          <w:lang w:val="hy-AM"/>
        </w:rPr>
        <w:t>կետ</w:t>
      </w:r>
      <w:r w:rsidRPr="00FD386F">
        <w:rPr>
          <w:rFonts w:ascii="GHEA Mariam" w:hAnsi="GHEA Mariam"/>
          <w:sz w:val="24"/>
          <w:szCs w:val="24"/>
          <w:lang w:val="hy-AM"/>
        </w:rPr>
        <w:t xml:space="preserve">ով սահմանված՝ պետական բյուջեից համայնքների տնտեսական և սոցիալական ենթակառուցվածքների </w:t>
      </w:r>
      <w:r w:rsidRPr="00FD386F">
        <w:rPr>
          <w:rFonts w:ascii="GHEA Mariam" w:hAnsi="GHEA Mariam"/>
          <w:sz w:val="24"/>
          <w:szCs w:val="24"/>
          <w:lang w:val="hy-AM"/>
        </w:rPr>
        <w:lastRenderedPageBreak/>
        <w:t xml:space="preserve">զարգացմանն ուղղված սուբվենցիայի ծրագրի ընդհանուր արժեքի չափաբաժնի փոփոխությունները, </w:t>
      </w:r>
    </w:p>
    <w:p w14:paraId="280ED790" w14:textId="2702FC31" w:rsidR="00C11A2E" w:rsidRPr="00FD386F" w:rsidRDefault="00A17692"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Պ</w:t>
      </w:r>
      <w:r w:rsidR="00C11A2E" w:rsidRPr="00FD386F">
        <w:rPr>
          <w:rFonts w:ascii="GHEA Mariam" w:hAnsi="GHEA Mariam"/>
          <w:sz w:val="24"/>
          <w:szCs w:val="24"/>
          <w:lang w:val="hy-AM"/>
        </w:rPr>
        <w:t>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0BE0730F" w:rsidR="00C11A2E" w:rsidRPr="00FD386F" w:rsidRDefault="001978F8"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C</w:t>
      </w:r>
      <w:r w:rsidR="00C11A2E" w:rsidRPr="00FD386F">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73774EB"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490E6AFB"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7921392B" w:rsidR="00C11A2E" w:rsidRPr="00FD386F" w:rsidRDefault="001978F8"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5D1419D6"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2A0C67F5" w14:textId="6F810B1E" w:rsidR="00C11A2E" w:rsidRPr="00FD386F" w:rsidRDefault="007E4CF0"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3</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Համայնքի հնգամյա զարգացման ծրագրի, հետևաբար նաև միջնաժամկետ ծախսային ծրագրի համար</w:t>
      </w:r>
      <w:r w:rsidR="008B3EF1" w:rsidRPr="00FD386F">
        <w:rPr>
          <w:rFonts w:ascii="GHEA Mariam" w:hAnsi="GHEA Mariam"/>
          <w:sz w:val="24"/>
          <w:szCs w:val="24"/>
          <w:lang w:val="hy-AM"/>
        </w:rPr>
        <w:t>,</w:t>
      </w:r>
      <w:r w:rsidR="00C11A2E" w:rsidRPr="00FD386F">
        <w:rPr>
          <w:rFonts w:ascii="GHEA Mariam" w:hAnsi="GHEA Mariam"/>
          <w:sz w:val="24"/>
          <w:szCs w:val="24"/>
          <w:lang w:val="hy-AM"/>
        </w:rPr>
        <w:t xml:space="preserve"> որպես առաջնահերթություն և գերակայություն է սահմանվում ավելի անվտանգ, բարեկարգ, կանաչապատ, էկոլոգիապես մաքուր</w:t>
      </w:r>
      <w:r w:rsidR="00C11A2E" w:rsidRPr="00FD386F">
        <w:rPr>
          <w:rFonts w:ascii="GHEA Mariam" w:eastAsia="MS Gothic" w:hAnsi="GHEA Mariam" w:cs="MS Gothic"/>
          <w:sz w:val="24"/>
          <w:szCs w:val="24"/>
          <w:lang w:val="hy-AM"/>
        </w:rPr>
        <w:t xml:space="preserve">, </w:t>
      </w:r>
      <w:r w:rsidR="00C11A2E" w:rsidRPr="00FD386F">
        <w:rPr>
          <w:rFonts w:ascii="GHEA Mariam" w:hAnsi="GHEA Mariam"/>
          <w:sz w:val="24"/>
          <w:szCs w:val="24"/>
          <w:lang w:val="hy-AM"/>
        </w:rPr>
        <w:t>նորոգված ենթակառուցվածքներով,</w:t>
      </w:r>
      <w:r w:rsidR="00C11A2E" w:rsidRPr="00FD386F">
        <w:rPr>
          <w:rFonts w:ascii="GHEA Mariam" w:eastAsia="MS Gothic" w:hAnsi="GHEA Mariam" w:cs="MS Gothic"/>
          <w:sz w:val="24"/>
          <w:szCs w:val="24"/>
          <w:lang w:val="hy-AM"/>
        </w:rPr>
        <w:t xml:space="preserve"> </w:t>
      </w:r>
      <w:r w:rsidR="00C11A2E" w:rsidRPr="00FD386F">
        <w:rPr>
          <w:rFonts w:ascii="GHEA Mariam" w:hAnsi="GHEA Mariam"/>
          <w:sz w:val="24"/>
          <w:szCs w:val="24"/>
          <w:lang w:val="hy-AM"/>
        </w:rPr>
        <w:t>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նախադպրոցական և արտադպրոցական կրթության ոլորտում ընդգրկված առավել շատ երեխաներ</w:t>
      </w:r>
      <w:r w:rsidR="00C11A2E" w:rsidRPr="00FD386F">
        <w:rPr>
          <w:rFonts w:ascii="GHEA Mariam" w:eastAsia="MS Gothic" w:hAnsi="GHEA Mariam" w:cs="MS Gothic"/>
          <w:sz w:val="24"/>
          <w:szCs w:val="24"/>
          <w:lang w:val="hy-AM"/>
        </w:rPr>
        <w:t>，</w:t>
      </w:r>
      <w:r w:rsidR="00C11A2E" w:rsidRPr="00FD386F">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FD386F">
        <w:rPr>
          <w:rFonts w:ascii="GHEA Mariam" w:eastAsia="MS Gothic" w:hAnsi="GHEA Mariam" w:cs="MS Gothic"/>
          <w:sz w:val="24"/>
          <w:szCs w:val="24"/>
          <w:lang w:val="hy-AM"/>
        </w:rPr>
        <w:t>，</w:t>
      </w:r>
      <w:r w:rsidRPr="00FD386F">
        <w:rPr>
          <w:rFonts w:ascii="GHEA Mariam" w:hAnsi="GHEA Mariam"/>
          <w:sz w:val="24"/>
          <w:szCs w:val="24"/>
          <w:lang w:val="hy-AM"/>
        </w:rPr>
        <w:t xml:space="preserve"> գյուղատնտեսության և զբոսաշրջության զարգացումը և այլն:  </w:t>
      </w:r>
    </w:p>
    <w:p w14:paraId="25D5B998" w14:textId="2EE8BC9D"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4</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Համայնքում արտաքին ֆինանսական աջակցության չափերը և աղբյուրները</w:t>
      </w:r>
      <w:r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 կանխատեսելն այնքան էլ իրատեսական չէ, քանի որ ներկա պահին առկա չեն հստակ </w:t>
      </w:r>
      <w:r w:rsidR="00C11A2E" w:rsidRPr="00FD386F">
        <w:rPr>
          <w:rFonts w:ascii="GHEA Mariam" w:hAnsi="GHEA Mariam"/>
          <w:sz w:val="24"/>
          <w:szCs w:val="24"/>
          <w:lang w:val="hy-AM"/>
        </w:rPr>
        <w:lastRenderedPageBreak/>
        <w:t xml:space="preserve">պայմանավորվածություններ կամ արդեն իսկ կնքված պայմանագրեր ու համաձայնագրեր։ </w:t>
      </w:r>
    </w:p>
    <w:p w14:paraId="133DC1AE" w14:textId="0039A97F"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2021-2022</w:t>
      </w:r>
      <w:r w:rsidR="007E4CF0" w:rsidRPr="00FD386F">
        <w:rPr>
          <w:rFonts w:ascii="GHEA Mariam" w:hAnsi="GHEA Mariam"/>
          <w:sz w:val="24"/>
          <w:szCs w:val="24"/>
          <w:lang w:val="hy-AM"/>
        </w:rPr>
        <w:t xml:space="preserve"> թվականների</w:t>
      </w:r>
      <w:r w:rsidRPr="00FD386F">
        <w:rPr>
          <w:rFonts w:ascii="GHEA Mariam" w:hAnsi="GHEA Mariam"/>
          <w:sz w:val="24"/>
          <w:szCs w:val="24"/>
          <w:lang w:val="hy-AM"/>
        </w:rPr>
        <w:t xml:space="preserve">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4D522C5A"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w:t>
      </w:r>
      <w:r w:rsidR="007E4CF0" w:rsidRPr="00FD386F">
        <w:rPr>
          <w:rFonts w:ascii="GHEA Mariam" w:hAnsi="GHEA Mariam"/>
          <w:sz w:val="24"/>
          <w:szCs w:val="24"/>
          <w:lang w:val="hy-AM"/>
        </w:rPr>
        <w:t>միլիոն</w:t>
      </w:r>
      <w:r w:rsidRPr="00FD386F">
        <w:rPr>
          <w:rFonts w:ascii="GHEA Mariam" w:hAnsi="GHEA Mariam"/>
          <w:sz w:val="24"/>
          <w:szCs w:val="24"/>
          <w:lang w:val="hy-AM"/>
        </w:rPr>
        <w:t xml:space="preserve"> եվրո է, կենտրոնը կգործի արդեն 2023 թվականից։</w:t>
      </w:r>
    </w:p>
    <w:p w14:paraId="6DCB2F63"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 որի շրջանակներում որպես գերակա ոլորտ է ընտրվել զբոսաշրջությունը։  Այս ծրագրի ֆինանսական գնահատականը դեռևս հստակ չէ։ </w:t>
      </w:r>
    </w:p>
    <w:p w14:paraId="102B661A" w14:textId="77777777" w:rsidR="00317B99" w:rsidRPr="00FD386F" w:rsidRDefault="00317B99" w:rsidP="007E4CF0">
      <w:pPr>
        <w:pStyle w:val="a7"/>
        <w:ind w:firstLine="426"/>
        <w:jc w:val="both"/>
        <w:rPr>
          <w:rFonts w:ascii="GHEA Mariam" w:hAnsi="GHEA Mariam"/>
          <w:sz w:val="24"/>
          <w:szCs w:val="24"/>
          <w:lang w:val="hy-AM"/>
        </w:rPr>
      </w:pPr>
    </w:p>
    <w:p w14:paraId="55D73469" w14:textId="77777777" w:rsidR="00FB79BF" w:rsidRPr="00FD386F" w:rsidRDefault="00FB79BF" w:rsidP="007E4CF0">
      <w:pPr>
        <w:pStyle w:val="a7"/>
        <w:ind w:firstLine="426"/>
        <w:jc w:val="both"/>
        <w:rPr>
          <w:rFonts w:ascii="GHEA Mariam" w:hAnsi="GHEA Mariam"/>
          <w:sz w:val="24"/>
          <w:szCs w:val="24"/>
          <w:lang w:val="hy-AM"/>
        </w:rPr>
      </w:pPr>
    </w:p>
    <w:p w14:paraId="3C027B08" w14:textId="7632299C" w:rsidR="00FB79BF" w:rsidRPr="00FD386F" w:rsidRDefault="007E4CF0" w:rsidP="007E4CF0">
      <w:pPr>
        <w:ind w:left="708" w:firstLine="708"/>
        <w:jc w:val="both"/>
        <w:rPr>
          <w:rFonts w:ascii="GHEA Mariam" w:hAnsi="GHEA Mariam"/>
          <w:b/>
          <w:i/>
          <w:sz w:val="24"/>
          <w:szCs w:val="24"/>
          <w:lang w:val="hy-AM"/>
        </w:rPr>
      </w:pPr>
      <w:r w:rsidRPr="00FD386F">
        <w:rPr>
          <w:rFonts w:ascii="GHEA Mariam" w:hAnsi="GHEA Mariam"/>
          <w:b/>
          <w:i/>
          <w:sz w:val="24"/>
          <w:szCs w:val="24"/>
          <w:lang w:val="hy-AM"/>
        </w:rPr>
        <w:t>Աշխատակազմի քարտուղար՝</w:t>
      </w:r>
      <w:r w:rsidRPr="00FD386F">
        <w:rPr>
          <w:rFonts w:ascii="GHEA Mariam" w:hAnsi="GHEA Mariam"/>
          <w:b/>
          <w:i/>
          <w:sz w:val="24"/>
          <w:szCs w:val="24"/>
          <w:lang w:val="hy-AM"/>
        </w:rPr>
        <w:tab/>
      </w:r>
      <w:r w:rsidRPr="00FD386F">
        <w:rPr>
          <w:rFonts w:ascii="GHEA Mariam" w:hAnsi="GHEA Mariam"/>
          <w:b/>
          <w:i/>
          <w:sz w:val="24"/>
          <w:szCs w:val="24"/>
          <w:lang w:val="hy-AM"/>
        </w:rPr>
        <w:tab/>
      </w:r>
      <w:r w:rsidRPr="00FD386F">
        <w:rPr>
          <w:rFonts w:ascii="GHEA Mariam" w:hAnsi="GHEA Mariam"/>
          <w:b/>
          <w:i/>
          <w:sz w:val="24"/>
          <w:szCs w:val="24"/>
          <w:lang w:val="hy-AM"/>
        </w:rPr>
        <w:tab/>
        <w:t>Նելլի Շահնազարյան</w:t>
      </w:r>
    </w:p>
    <w:p w14:paraId="7EB9EA64" w14:textId="77777777" w:rsidR="002B7225" w:rsidRPr="00FD386F" w:rsidRDefault="002B7225" w:rsidP="007E4CF0">
      <w:pPr>
        <w:ind w:firstLine="426"/>
        <w:rPr>
          <w:rFonts w:ascii="GHEA Mariam" w:hAnsi="GHEA Mariam"/>
          <w:sz w:val="24"/>
          <w:szCs w:val="24"/>
          <w:lang w:val="hy-AM"/>
        </w:rPr>
      </w:pPr>
    </w:p>
    <w:sectPr w:rsidR="002B7225" w:rsidRPr="00FD386F"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4"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6"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2"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6" w15:restartNumberingAfterBreak="0">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28"/>
  </w:num>
  <w:num w:numId="5">
    <w:abstractNumId w:val="35"/>
  </w:num>
  <w:num w:numId="6">
    <w:abstractNumId w:val="11"/>
  </w:num>
  <w:num w:numId="7">
    <w:abstractNumId w:val="8"/>
  </w:num>
  <w:num w:numId="8">
    <w:abstractNumId w:val="12"/>
  </w:num>
  <w:num w:numId="9">
    <w:abstractNumId w:val="19"/>
  </w:num>
  <w:num w:numId="10">
    <w:abstractNumId w:val="22"/>
  </w:num>
  <w:num w:numId="11">
    <w:abstractNumId w:val="7"/>
  </w:num>
  <w:num w:numId="12">
    <w:abstractNumId w:val="13"/>
  </w:num>
  <w:num w:numId="13">
    <w:abstractNumId w:val="1"/>
  </w:num>
  <w:num w:numId="14">
    <w:abstractNumId w:val="34"/>
  </w:num>
  <w:num w:numId="15">
    <w:abstractNumId w:val="16"/>
  </w:num>
  <w:num w:numId="16">
    <w:abstractNumId w:val="25"/>
  </w:num>
  <w:num w:numId="17">
    <w:abstractNumId w:val="3"/>
  </w:num>
  <w:num w:numId="18">
    <w:abstractNumId w:val="2"/>
  </w:num>
  <w:num w:numId="19">
    <w:abstractNumId w:val="17"/>
  </w:num>
  <w:num w:numId="20">
    <w:abstractNumId w:val="31"/>
  </w:num>
  <w:num w:numId="21">
    <w:abstractNumId w:val="30"/>
  </w:num>
  <w:num w:numId="22">
    <w:abstractNumId w:val="24"/>
  </w:num>
  <w:num w:numId="23">
    <w:abstractNumId w:val="29"/>
  </w:num>
  <w:num w:numId="24">
    <w:abstractNumId w:val="21"/>
  </w:num>
  <w:num w:numId="25">
    <w:abstractNumId w:val="6"/>
  </w:num>
  <w:num w:numId="26">
    <w:abstractNumId w:val="3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3"/>
  </w:num>
  <w:num w:numId="32">
    <w:abstractNumId w:val="14"/>
  </w:num>
  <w:num w:numId="33">
    <w:abstractNumId w:val="20"/>
  </w:num>
  <w:num w:numId="34">
    <w:abstractNumId w:val="10"/>
  </w:num>
  <w:num w:numId="35">
    <w:abstractNumId w:val="2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9BF"/>
    <w:rsid w:val="00021339"/>
    <w:rsid w:val="000B3F30"/>
    <w:rsid w:val="0015303A"/>
    <w:rsid w:val="001828CA"/>
    <w:rsid w:val="001978F8"/>
    <w:rsid w:val="001A23C3"/>
    <w:rsid w:val="001B12C0"/>
    <w:rsid w:val="002572DA"/>
    <w:rsid w:val="002B3FE3"/>
    <w:rsid w:val="002B7225"/>
    <w:rsid w:val="00317B99"/>
    <w:rsid w:val="003247FF"/>
    <w:rsid w:val="00332183"/>
    <w:rsid w:val="0034116D"/>
    <w:rsid w:val="003D5852"/>
    <w:rsid w:val="003E6399"/>
    <w:rsid w:val="00406D68"/>
    <w:rsid w:val="00480E94"/>
    <w:rsid w:val="004A7137"/>
    <w:rsid w:val="00680F07"/>
    <w:rsid w:val="006C099C"/>
    <w:rsid w:val="00761076"/>
    <w:rsid w:val="007627B0"/>
    <w:rsid w:val="007A55EE"/>
    <w:rsid w:val="007B7FCF"/>
    <w:rsid w:val="007E4CF0"/>
    <w:rsid w:val="007F697A"/>
    <w:rsid w:val="008B3EF1"/>
    <w:rsid w:val="008E223D"/>
    <w:rsid w:val="00945CF0"/>
    <w:rsid w:val="009602D7"/>
    <w:rsid w:val="00963E74"/>
    <w:rsid w:val="00A17692"/>
    <w:rsid w:val="00B874C1"/>
    <w:rsid w:val="00BB31D5"/>
    <w:rsid w:val="00C04FB0"/>
    <w:rsid w:val="00C11A2E"/>
    <w:rsid w:val="00C51667"/>
    <w:rsid w:val="00C80A33"/>
    <w:rsid w:val="00CB14EF"/>
    <w:rsid w:val="00D632DA"/>
    <w:rsid w:val="00DB0BBC"/>
    <w:rsid w:val="00E77A52"/>
    <w:rsid w:val="00E85184"/>
    <w:rsid w:val="00F8569D"/>
    <w:rsid w:val="00F965A0"/>
    <w:rsid w:val="00FB79BF"/>
    <w:rsid w:val="00FC4DB1"/>
    <w:rsid w:val="00FD386F"/>
    <w:rsid w:val="00FE020A"/>
    <w:rsid w:val="00F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 w:id="1655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7F09-8EEC-467D-B25F-064AD863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36</cp:revision>
  <cp:lastPrinted>2022-10-12T10:07:00Z</cp:lastPrinted>
  <dcterms:created xsi:type="dcterms:W3CDTF">2016-12-12T10:30:00Z</dcterms:created>
  <dcterms:modified xsi:type="dcterms:W3CDTF">2022-10-12T13:32:00Z</dcterms:modified>
</cp:coreProperties>
</file>