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C0BBF">
        <w:rPr>
          <w:rStyle w:val="a5"/>
          <w:rFonts w:ascii="GHEA Mariam" w:hAnsi="GHEA Mariam"/>
          <w:sz w:val="27"/>
          <w:szCs w:val="27"/>
          <w:lang w:val="hy-AM"/>
        </w:rPr>
        <w:t>112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95162D">
        <w:rPr>
          <w:rStyle w:val="a5"/>
          <w:rFonts w:ascii="GHEA Mariam" w:hAnsi="GHEA Mariam"/>
          <w:sz w:val="27"/>
          <w:szCs w:val="27"/>
          <w:lang w:val="hy-AM"/>
        </w:rPr>
        <w:t>Ն</w:t>
      </w:r>
      <w:bookmarkStart w:id="0" w:name="_GoBack"/>
      <w:bookmarkEnd w:id="0"/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C0BBF" w:rsidRDefault="009C0BBF" w:rsidP="009C0BBF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2021 ԹՎԱԿԱՆԻ ԴԵԿՏԵՄԲԵՐԻ 29-Ի N 142-Ն ՈՐՈՇՄԱՆ ՄԵՋ</w:t>
      </w:r>
    </w:p>
    <w:p w:rsidR="009C0BBF" w:rsidRDefault="009C0BBF" w:rsidP="009C0BBF">
      <w:pPr>
        <w:pStyle w:val="a6"/>
        <w:spacing w:line="276" w:lineRule="auto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ԼՐԱՑՈՒՄ ԿԱՏԱՐԵԼՈՒ ՄԱՍԻՆ</w:t>
      </w:r>
    </w:p>
    <w:p w:rsidR="00C7778C" w:rsidRDefault="00C7778C" w:rsidP="009C0BBF">
      <w:pPr>
        <w:pStyle w:val="a6"/>
        <w:spacing w:line="276" w:lineRule="auto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9C0BBF" w:rsidRDefault="009C0BBF" w:rsidP="009C0BBF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3-րդ մասով և 34-րդ հոդվածով, </w:t>
      </w:r>
      <w:r w:rsidRPr="00C7778C">
        <w:rPr>
          <w:rFonts w:ascii="GHEA Mariam" w:hAnsi="GHEA Mariam"/>
          <w:b/>
          <w:lang w:val="hy-AM"/>
        </w:rPr>
        <w:t xml:space="preserve">Կապան </w:t>
      </w:r>
      <w:r w:rsidRPr="00C7778C">
        <w:rPr>
          <w:rFonts w:ascii="GHEA Mariam" w:hAnsi="GHEA Mariam" w:cs="Sylfaen"/>
          <w:b/>
          <w:lang w:val="hy-AM"/>
        </w:rPr>
        <w:t>համայնքի</w:t>
      </w:r>
      <w:r w:rsidRPr="00C7778C">
        <w:rPr>
          <w:rFonts w:ascii="GHEA Mariam" w:hAnsi="GHEA Mariam"/>
          <w:b/>
          <w:lang w:val="hy-AM"/>
        </w:rPr>
        <w:t xml:space="preserve"> </w:t>
      </w:r>
      <w:r w:rsidRPr="00C7778C">
        <w:rPr>
          <w:rFonts w:ascii="GHEA Mariam" w:hAnsi="GHEA Mariam" w:cs="Sylfaen"/>
          <w:b/>
          <w:lang w:val="hy-AM"/>
        </w:rPr>
        <w:t>ավագանին</w:t>
      </w:r>
      <w:r w:rsidRPr="00C7778C">
        <w:rPr>
          <w:rFonts w:ascii="GHEA Mariam" w:hAnsi="GHEA Mariam"/>
          <w:b/>
          <w:lang w:val="hy-AM"/>
        </w:rPr>
        <w:t xml:space="preserve"> </w:t>
      </w:r>
      <w:r w:rsidRPr="00C7778C">
        <w:rPr>
          <w:rFonts w:ascii="GHEA Mariam" w:hAnsi="GHEA Mariam" w:cs="Sylfaen"/>
          <w:b/>
          <w:lang w:val="hy-AM"/>
        </w:rPr>
        <w:t xml:space="preserve">որոշում </w:t>
      </w:r>
      <w:r w:rsidRPr="00C7778C">
        <w:rPr>
          <w:rFonts w:ascii="GHEA Mariam" w:hAnsi="GHEA Mariam"/>
          <w:b/>
          <w:lang w:val="hy-AM"/>
        </w:rPr>
        <w:t xml:space="preserve"> </w:t>
      </w:r>
      <w:r w:rsidRPr="00C7778C">
        <w:rPr>
          <w:rFonts w:ascii="GHEA Mariam" w:hAnsi="GHEA Mariam" w:cs="Sylfaen"/>
          <w:b/>
          <w:lang w:val="hy-AM"/>
        </w:rPr>
        <w:t>է.</w:t>
      </w:r>
    </w:p>
    <w:p w:rsidR="009C0BBF" w:rsidRDefault="009C0BBF" w:rsidP="009C0BBF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bCs/>
          <w:lang w:val="hy-AM"/>
        </w:rPr>
      </w:pPr>
      <w:r>
        <w:rPr>
          <w:rFonts w:ascii="GHEA Mariam" w:hAnsi="GHEA Mariam"/>
          <w:bCs/>
          <w:lang w:val="hy-AM"/>
        </w:rPr>
        <w:t>1. «Կապան համայնքում 2022 թվականի համար տեղական տուրքերի և վճարների տեսակներն ու դրույքաչափերը սահմանելու և Կապան համայնքի ավագանու 2020 թվականի դեկտեմբերի 30-ի N 125-Ն որոշումն ուժը կորցրած ճանաչելու մասին» Հայաստանի Հանրապետության Սյունիքի մարզի Կապան համայնքի ավագանու 2021 թվականի դեկտեմբերի 29-ի N 142-Ն որոշման Հավելված 4-ը լրացնել 5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Cambria Math"/>
          <w:bCs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>կետով, հետևյալ բովանդակությամբ</w:t>
      </w:r>
      <w:r>
        <w:rPr>
          <w:rFonts w:ascii="Cambria Math" w:hAnsi="Cambria Math" w:cs="Cambria Math"/>
          <w:bCs/>
          <w:lang w:val="hy-AM"/>
        </w:rPr>
        <w:t>․</w:t>
      </w:r>
    </w:p>
    <w:p w:rsidR="009C0BBF" w:rsidRDefault="009C0BBF" w:rsidP="009C0BB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bCs/>
          <w:color w:val="000000" w:themeColor="text1"/>
          <w:lang w:val="hy-AM"/>
        </w:rPr>
        <w:t xml:space="preserve"> «5</w:t>
      </w:r>
      <w:r>
        <w:rPr>
          <w:rFonts w:ascii="Cambria Math" w:hAnsi="Cambria Math" w:cs="Cambria Math"/>
          <w:bCs/>
          <w:color w:val="000000" w:themeColor="text1"/>
          <w:lang w:val="hy-AM"/>
        </w:rPr>
        <w:t>․</w:t>
      </w:r>
      <w:r>
        <w:rPr>
          <w:rFonts w:ascii="GHEA Mariam" w:hAnsi="GHEA Mariam"/>
          <w:bCs/>
          <w:color w:val="000000" w:themeColor="text1"/>
          <w:lang w:val="hy-AM"/>
        </w:rPr>
        <w:t xml:space="preserve"> «</w:t>
      </w:r>
      <w:r>
        <w:rPr>
          <w:rFonts w:ascii="GHEA Mariam" w:hAnsi="GHEA Mariam"/>
          <w:color w:val="000000" w:themeColor="text1"/>
          <w:lang w:val="hy-AM"/>
        </w:rPr>
        <w:t>Կապան քաղաքի մանկական կենտրոն» ՀՈԱԿ-ի կողմից իրականացվող «Ամառային դպրոց» ծրագրին մասնակցելու համար՝ 10 օրվա համար 12000 դրամ։»։</w:t>
      </w:r>
    </w:p>
    <w:p w:rsidR="009C0BBF" w:rsidRDefault="009C0BBF" w:rsidP="009C0BBF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6239F3" w:rsidRDefault="006239F3" w:rsidP="006239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239F3" w:rsidRDefault="006239F3" w:rsidP="006239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239F3" w:rsidRDefault="006239F3" w:rsidP="006239F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239F3" w:rsidRDefault="006239F3" w:rsidP="006239F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239F3" w:rsidRDefault="006239F3" w:rsidP="006239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239F3" w:rsidRDefault="006239F3" w:rsidP="006239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239F3" w:rsidRPr="006239F3" w:rsidRDefault="006239F3" w:rsidP="006239F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239F3" w:rsidRPr="006239F3" w:rsidRDefault="006239F3" w:rsidP="006239F3">
      <w:pPr>
        <w:spacing w:after="0"/>
        <w:contextualSpacing/>
        <w:rPr>
          <w:lang w:val="hy-AM"/>
        </w:rPr>
      </w:pPr>
    </w:p>
    <w:p w:rsidR="006239F3" w:rsidRDefault="006239F3" w:rsidP="006239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6239F3" w:rsidRDefault="006239F3" w:rsidP="006239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9F3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62D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0BBF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78C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EFC7-B04E-4E76-BD80-F6903C95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2022-06-29T11:42:00Z</cp:lastPrinted>
  <dcterms:created xsi:type="dcterms:W3CDTF">2015-08-10T13:28:00Z</dcterms:created>
  <dcterms:modified xsi:type="dcterms:W3CDTF">2022-07-06T13:26:00Z</dcterms:modified>
</cp:coreProperties>
</file>