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01623">
        <w:rPr>
          <w:rStyle w:val="a5"/>
          <w:rFonts w:ascii="GHEA Mariam" w:hAnsi="GHEA Mariam"/>
          <w:sz w:val="27"/>
          <w:szCs w:val="27"/>
          <w:lang w:val="hy-AM"/>
        </w:rPr>
        <w:t>163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C01623" w:rsidRPr="00216F19" w:rsidRDefault="00C01623" w:rsidP="00C01623">
      <w:pPr>
        <w:ind w:left="708"/>
        <w:contextualSpacing/>
        <w:jc w:val="center"/>
        <w:rPr>
          <w:rFonts w:ascii="GHEA Mariam" w:hAnsi="GHEA Mariam" w:cs="GHEA Grapalat"/>
          <w:b/>
          <w:iCs/>
          <w:sz w:val="24"/>
          <w:szCs w:val="24"/>
          <w:lang w:val="pt-BR"/>
        </w:rPr>
      </w:pPr>
      <w:r w:rsidRPr="00216F19"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216F1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ԿԱՊԱՆ ՔԱՂԱՔԻ ԱՐՓԻԿ ԹԱՂԱՄԱՍՈՒՄ  </w:t>
      </w:r>
      <w:r w:rsidRPr="00216F19">
        <w:rPr>
          <w:rFonts w:ascii="GHEA Mariam" w:hAnsi="GHEA Mariam" w:cs="Sylfaen"/>
          <w:b/>
          <w:sz w:val="24"/>
          <w:szCs w:val="24"/>
          <w:lang w:val="hy-AM"/>
        </w:rPr>
        <w:t>ԳՏՆՎՈՂ</w:t>
      </w:r>
      <w:r w:rsidRPr="00216F19">
        <w:rPr>
          <w:rFonts w:ascii="GHEA Mariam" w:hAnsi="GHEA Mariam" w:cs="GHEA Grapalat"/>
          <w:b/>
          <w:iCs/>
          <w:sz w:val="24"/>
          <w:szCs w:val="24"/>
          <w:lang w:val="hy-AM"/>
        </w:rPr>
        <w:t>, ՀԱՄԱՅՆՔԱՅԻՆ</w:t>
      </w:r>
      <w:r w:rsidRPr="00216F1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216F19">
        <w:rPr>
          <w:rFonts w:ascii="GHEA Mariam" w:hAnsi="GHEA Mariam" w:cs="GHEA Grapalat"/>
          <w:b/>
          <w:iCs/>
          <w:sz w:val="24"/>
          <w:szCs w:val="24"/>
          <w:lang w:val="hy-AM"/>
        </w:rPr>
        <w:t>ՍԵՓԱԿԱՆՈՒԹՅՈՒՆ</w:t>
      </w:r>
      <w:r w:rsidRPr="00216F1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216F19">
        <w:rPr>
          <w:rFonts w:ascii="GHEA Mariam" w:hAnsi="GHEA Mariam" w:cs="GHEA Grapalat"/>
          <w:b/>
          <w:iCs/>
          <w:sz w:val="24"/>
          <w:szCs w:val="24"/>
          <w:lang w:val="hy-AM"/>
        </w:rPr>
        <w:t>ՀԱՆԴԻՍԱՑՈՂ</w:t>
      </w:r>
      <w:r w:rsidRPr="00216F1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216F19">
        <w:rPr>
          <w:rFonts w:ascii="GHEA Mariam" w:hAnsi="GHEA Mariam" w:cs="Sylfaen"/>
          <w:b/>
          <w:sz w:val="24"/>
          <w:szCs w:val="24"/>
          <w:lang w:val="pt-BR"/>
        </w:rPr>
        <w:t xml:space="preserve"> ՀՈՂ</w:t>
      </w:r>
      <w:r w:rsidRPr="00216F19">
        <w:rPr>
          <w:rFonts w:ascii="GHEA Mariam" w:hAnsi="GHEA Mariam" w:cs="Sylfaen"/>
          <w:b/>
          <w:sz w:val="24"/>
          <w:szCs w:val="24"/>
          <w:lang w:val="hy-AM"/>
        </w:rPr>
        <w:t>ԱՄԱՍ</w:t>
      </w:r>
      <w:r w:rsidRPr="00216F19">
        <w:rPr>
          <w:rFonts w:ascii="GHEA Mariam" w:hAnsi="GHEA Mariam" w:cs="Sylfaen"/>
          <w:b/>
          <w:sz w:val="24"/>
          <w:szCs w:val="24"/>
          <w:lang w:val="pt-BR"/>
        </w:rPr>
        <w:t>Ը</w:t>
      </w:r>
      <w:r w:rsidRPr="00216F19">
        <w:rPr>
          <w:rFonts w:ascii="GHEA Mariam" w:hAnsi="GHEA Mariam" w:cs="Sylfaen"/>
          <w:b/>
          <w:color w:val="FF0000"/>
          <w:sz w:val="24"/>
          <w:szCs w:val="24"/>
          <w:lang w:val="pt-BR"/>
        </w:rPr>
        <w:t xml:space="preserve"> </w:t>
      </w:r>
      <w:r w:rsidRPr="00216F19">
        <w:rPr>
          <w:rFonts w:ascii="GHEA Mariam" w:hAnsi="GHEA Mariam" w:cs="Sylfaen"/>
          <w:b/>
          <w:sz w:val="24"/>
          <w:szCs w:val="24"/>
          <w:lang w:val="hy-AM"/>
        </w:rPr>
        <w:t>ՎԱՐՁԱԿԱԼՈՒԹՅԱՆ ԻՐԱՎՈՒՆՔՈՎ</w:t>
      </w:r>
      <w:r w:rsidRPr="00216F19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216F1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:rsidR="00C01623" w:rsidRPr="00216F19" w:rsidRDefault="00C01623" w:rsidP="00C01623">
      <w:pPr>
        <w:ind w:left="142" w:firstLine="284"/>
        <w:contextualSpacing/>
        <w:jc w:val="both"/>
        <w:rPr>
          <w:rStyle w:val="a5"/>
          <w:rFonts w:eastAsia="Times New Roman"/>
          <w:b w:val="0"/>
          <w:bCs w:val="0"/>
          <w:lang w:val="hy-AM" w:eastAsia="ru-RU"/>
        </w:rPr>
      </w:pP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 հոդվածի, 48-րդ հոդվածի 4-րդ մասի և 76-րդ հոդվածի, Հայաստանի Հանրապետության կառավարության 2001 թվականի ապրիլի 12-ի  </w:t>
      </w:r>
      <w:r w:rsidRPr="00216F19">
        <w:rPr>
          <w:rStyle w:val="a5"/>
          <w:rFonts w:ascii="GHEA Mariam" w:hAnsi="GHEA Mariam"/>
          <w:b w:val="0"/>
          <w:sz w:val="24"/>
          <w:szCs w:val="24"/>
          <w:lang w:val="hy-AM"/>
        </w:rPr>
        <w:t>N</w:t>
      </w: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286  որոշման</w:t>
      </w:r>
      <w:r w:rsidRPr="00216F19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 </w:t>
      </w: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և հաշվի առնելով Կապան համայնքի</w:t>
      </w:r>
      <w:r w:rsidRPr="00216F19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ղեկավարի</w:t>
      </w:r>
      <w:r w:rsidRPr="00216F19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առաջարկությունը, Կապան համայնքի ավագանին</w:t>
      </w:r>
      <w:r w:rsidRPr="00216F19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որոշում</w:t>
      </w:r>
      <w:r w:rsidRPr="00216F19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216F19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է.</w:t>
      </w:r>
    </w:p>
    <w:p w:rsidR="00C01623" w:rsidRDefault="00C01623" w:rsidP="00C01623">
      <w:pPr>
        <w:ind w:firstLine="374"/>
        <w:contextualSpacing/>
        <w:jc w:val="both"/>
        <w:rPr>
          <w:rFonts w:cs="Sylfaen"/>
          <w:lang w:val="pt-BR"/>
        </w:rPr>
      </w:pPr>
      <w:r>
        <w:rPr>
          <w:rFonts w:ascii="GHEA Mariam" w:hAnsi="GHEA Mariam" w:cs="Sylfaen"/>
          <w:sz w:val="24"/>
          <w:szCs w:val="24"/>
          <w:lang w:val="pt-BR"/>
        </w:rPr>
        <w:t>1. Հայաստանի Հանրապետության Սյունիքի մարզի Կապան համայնքի Արփիկ թաղամասում գտն</w:t>
      </w:r>
      <w:r>
        <w:rPr>
          <w:rFonts w:ascii="GHEA Mariam" w:hAnsi="GHEA Mariam" w:cs="Sylfaen"/>
          <w:sz w:val="24"/>
          <w:szCs w:val="24"/>
          <w:lang w:val="hy-AM"/>
        </w:rPr>
        <w:t>վող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համայնքային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հանդիսացող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նշանակության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0.04762 հա /</w:t>
      </w:r>
      <w:r>
        <w:rPr>
          <w:rFonts w:ascii="GHEA Mariam" w:hAnsi="GHEA Mariam" w:cs="Sylfaen"/>
          <w:sz w:val="24"/>
          <w:szCs w:val="24"/>
          <w:lang w:val="pt-BR"/>
        </w:rPr>
        <w:t>09-001</w:t>
      </w:r>
      <w:r>
        <w:rPr>
          <w:rFonts w:ascii="GHEA Mariam" w:hAnsi="GHEA Mariam" w:cs="Sylfaen"/>
          <w:sz w:val="24"/>
          <w:szCs w:val="24"/>
          <w:lang w:val="hy-AM"/>
        </w:rPr>
        <w:t>-</w:t>
      </w:r>
      <w:r w:rsidRPr="00AB7B6A">
        <w:rPr>
          <w:rFonts w:ascii="GHEA Mariam" w:hAnsi="GHEA Mariam" w:cs="Sylfaen"/>
          <w:sz w:val="24"/>
          <w:szCs w:val="24"/>
          <w:lang w:val="hy-AM"/>
        </w:rPr>
        <w:t>0253-0</w:t>
      </w:r>
      <w:r w:rsidR="00AB7B6A" w:rsidRPr="00AB7B6A">
        <w:rPr>
          <w:rFonts w:ascii="GHEA Mariam" w:hAnsi="GHEA Mariam" w:cs="Sylfaen"/>
          <w:sz w:val="24"/>
          <w:szCs w:val="24"/>
          <w:lang w:val="hy-AM"/>
        </w:rPr>
        <w:t>134</w:t>
      </w:r>
      <w:r>
        <w:rPr>
          <w:rFonts w:ascii="GHEA Mariam" w:hAnsi="GHEA Mariam" w:cs="Sylfaen"/>
          <w:sz w:val="24"/>
          <w:szCs w:val="24"/>
          <w:lang w:val="pt-BR"/>
        </w:rPr>
        <w:t xml:space="preserve"> կադաստրային </w:t>
      </w:r>
      <w:r>
        <w:rPr>
          <w:rFonts w:ascii="GHEA Mariam" w:hAnsi="GHEA Mariam" w:cs="Sylfaen"/>
          <w:sz w:val="24"/>
          <w:szCs w:val="24"/>
          <w:lang w:val="hy-AM"/>
        </w:rPr>
        <w:t>ծածկագիր</w:t>
      </w:r>
      <w:r>
        <w:rPr>
          <w:rFonts w:ascii="GHEA Mariam" w:hAnsi="GHEA Mariam" w:cs="Sylfaen"/>
          <w:sz w:val="24"/>
          <w:szCs w:val="24"/>
          <w:lang w:val="pt-BR"/>
        </w:rPr>
        <w:t>/  4</w:t>
      </w:r>
      <w:r w:rsidRPr="00AB7B6A">
        <w:rPr>
          <w:rFonts w:ascii="GHEA Mariam" w:hAnsi="GHEA Mariam" w:cs="Sylfaen"/>
          <w:sz w:val="24"/>
          <w:szCs w:val="24"/>
          <w:lang w:val="pt-BR"/>
        </w:rPr>
        <w:t>-րդ</w:t>
      </w:r>
      <w:r>
        <w:rPr>
          <w:rFonts w:ascii="GHEA Mariam" w:hAnsi="GHEA Mariam" w:cs="Sylfaen"/>
          <w:sz w:val="24"/>
          <w:szCs w:val="24"/>
          <w:lang w:val="pt-BR"/>
        </w:rPr>
        <w:t xml:space="preserve"> կարգի  անջրդի </w:t>
      </w:r>
      <w:r>
        <w:rPr>
          <w:rFonts w:ascii="GHEA Mariam" w:hAnsi="GHEA Mariam" w:cs="Sylfaen"/>
          <w:sz w:val="24"/>
          <w:szCs w:val="24"/>
          <w:lang w:val="hy-AM"/>
        </w:rPr>
        <w:t>վարելահողը գյուղատնտեսությամբ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զբաղվելու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նպատակով</w:t>
      </w:r>
      <w:r>
        <w:rPr>
          <w:rFonts w:ascii="GHEA Mariam" w:hAnsi="GHEA Mariam" w:cs="Sylfaen"/>
          <w:sz w:val="24"/>
          <w:szCs w:val="24"/>
          <w:lang w:val="pt-BR"/>
        </w:rPr>
        <w:t>, 5 /</w:t>
      </w:r>
      <w:r>
        <w:rPr>
          <w:rFonts w:ascii="GHEA Mariam" w:hAnsi="GHEA Mariam" w:cs="Sylfaen"/>
          <w:sz w:val="24"/>
          <w:szCs w:val="24"/>
          <w:lang w:val="hy-AM"/>
        </w:rPr>
        <w:t>հինգ</w:t>
      </w:r>
      <w:r>
        <w:rPr>
          <w:rFonts w:ascii="GHEA Mariam" w:hAnsi="GHEA Mariam" w:cs="Sylfaen"/>
          <w:sz w:val="24"/>
          <w:szCs w:val="24"/>
          <w:lang w:val="pt-BR"/>
        </w:rPr>
        <w:t xml:space="preserve">/ </w:t>
      </w:r>
      <w:r>
        <w:rPr>
          <w:rFonts w:ascii="GHEA Mariam" w:hAnsi="GHEA Mariam" w:cs="Sylfaen"/>
          <w:sz w:val="24"/>
          <w:szCs w:val="24"/>
          <w:lang w:val="hy-AM"/>
        </w:rPr>
        <w:t>տարի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ժամկետով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մրցույթով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օգտագործման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տրամադրել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սահմանելով 5000</w:t>
      </w:r>
      <w:r>
        <w:rPr>
          <w:rFonts w:ascii="GHEA Mariam" w:hAnsi="GHEA Mariam" w:cs="Sylfaen"/>
          <w:sz w:val="24"/>
          <w:szCs w:val="24"/>
          <w:lang w:val="pt-BR"/>
        </w:rPr>
        <w:t xml:space="preserve"> (</w:t>
      </w:r>
      <w:r>
        <w:rPr>
          <w:rFonts w:ascii="GHEA Mariam" w:hAnsi="GHEA Mariam" w:cs="Sylfaen"/>
          <w:sz w:val="24"/>
          <w:szCs w:val="24"/>
          <w:lang w:val="hy-AM"/>
        </w:rPr>
        <w:t>հինգ հազար</w:t>
      </w:r>
      <w:r>
        <w:rPr>
          <w:rFonts w:ascii="GHEA Mariam" w:hAnsi="GHEA Mariam" w:cs="Sylfaen"/>
          <w:sz w:val="24"/>
          <w:szCs w:val="24"/>
          <w:lang w:val="pt-BR"/>
        </w:rPr>
        <w:t xml:space="preserve">) </w:t>
      </w:r>
      <w:r>
        <w:rPr>
          <w:rFonts w:ascii="GHEA Mariam" w:hAnsi="GHEA Mariam" w:cs="Sylfaen"/>
          <w:sz w:val="24"/>
          <w:szCs w:val="24"/>
          <w:lang w:val="hy-AM"/>
        </w:rPr>
        <w:t>դրամ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մեկնարկային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տարեկան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վարձավճար</w:t>
      </w:r>
    </w:p>
    <w:p w:rsidR="00C01623" w:rsidRDefault="00C01623" w:rsidP="00C01623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2. </w:t>
      </w: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ղեկավարին՝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օրենսդրությամբ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սահմանված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կարգով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և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ժամկետներում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ապահովել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սույն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որոշման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1-</w:t>
      </w:r>
      <w:r>
        <w:rPr>
          <w:rFonts w:ascii="GHEA Mariam" w:hAnsi="GHEA Mariam" w:cs="Sylfaen"/>
          <w:sz w:val="24"/>
          <w:szCs w:val="24"/>
        </w:rPr>
        <w:t>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կետով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նախատեսված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հողամասի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վարձակալության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իրավունքով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օգտագործման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տրամադրման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մրցույթի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կազմակերպումը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և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իրականացումը</w:t>
      </w:r>
      <w:r>
        <w:rPr>
          <w:rFonts w:ascii="GHEA Mariam" w:hAnsi="GHEA Mariam" w:cs="Sylfaen"/>
          <w:sz w:val="24"/>
          <w:szCs w:val="24"/>
          <w:lang w:val="pt-BR"/>
        </w:rPr>
        <w:t>:</w:t>
      </w:r>
    </w:p>
    <w:p w:rsidR="00C01623" w:rsidRDefault="00C01623" w:rsidP="00C01623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3. </w:t>
      </w:r>
      <w:r>
        <w:rPr>
          <w:rFonts w:ascii="GHEA Mariam" w:hAnsi="GHEA Mariam" w:cs="Sylfaen"/>
          <w:sz w:val="24"/>
          <w:szCs w:val="24"/>
        </w:rPr>
        <w:t>Սույն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որոշումն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ուժի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մեջ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է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մտնում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պաշտոնական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հրապարակմանը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հաջորդող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օրվանից։</w:t>
      </w:r>
    </w:p>
    <w:p w:rsidR="00E564BF" w:rsidRDefault="00E564BF" w:rsidP="00E564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64BF" w:rsidRDefault="00E564BF" w:rsidP="00E564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E564BF" w:rsidRDefault="00E564BF" w:rsidP="00E564B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E564BF" w:rsidRDefault="00E564BF" w:rsidP="00E564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564BF" w:rsidRDefault="00E564BF" w:rsidP="00E564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564BF" w:rsidRDefault="00E564BF" w:rsidP="00E564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564BF" w:rsidRPr="00E564BF" w:rsidRDefault="00E564BF" w:rsidP="00E564BF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564BF" w:rsidRPr="00E564BF" w:rsidRDefault="00E564BF" w:rsidP="00E564BF">
      <w:pPr>
        <w:spacing w:after="0"/>
        <w:contextualSpacing/>
        <w:rPr>
          <w:lang w:val="pt-BR"/>
        </w:rPr>
      </w:pPr>
    </w:p>
    <w:p w:rsidR="00E564BF" w:rsidRDefault="00E564BF" w:rsidP="00E564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E564BF" w:rsidRDefault="00E564BF" w:rsidP="00E564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E564BF" w:rsidRDefault="00E564BF" w:rsidP="00E564BF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p w:rsidR="00F50719" w:rsidRPr="00C01623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  <w:bookmarkStart w:id="0" w:name="_GoBack"/>
      <w:bookmarkEnd w:id="0"/>
    </w:p>
    <w:p w:rsidR="00F50719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F19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B6A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62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4BF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49C3-1F5E-4BD1-8FBF-49EC59B3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364</cp:revision>
  <cp:lastPrinted>2024-11-19T11:18:00Z</cp:lastPrinted>
  <dcterms:created xsi:type="dcterms:W3CDTF">2015-08-10T13:28:00Z</dcterms:created>
  <dcterms:modified xsi:type="dcterms:W3CDTF">2024-11-19T11:18:00Z</dcterms:modified>
</cp:coreProperties>
</file>