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B348A7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B348A7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B348A7" w:rsidRPr="00B348A7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348A7" w:rsidRDefault="00B348A7" w:rsidP="00B348A7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B348A7" w:rsidRPr="00B348A7" w:rsidRDefault="00B348A7" w:rsidP="00B348A7">
      <w:pPr>
        <w:pStyle w:val="a4"/>
        <w:spacing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B348A7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32)-րդ կետով և 77-րդ հոդվածի 3-րդ մասով և հաշվի առնելով նվիրատվությամբ ,եռակողմ պայմանագրով սեփականության իրավունքով տրամադրված,համայնքի կողմից ձեռք բերված ակտիվները,որոնց ընդհանուր գումարը կազմում է 109,473,130</w:t>
      </w:r>
      <w:r w:rsidRPr="00B348A7">
        <w:rPr>
          <w:rFonts w:ascii="Cambria Math" w:hAnsi="Cambria Math" w:cs="Cambria Math"/>
          <w:lang w:val="hy-AM"/>
        </w:rPr>
        <w:t>․</w:t>
      </w:r>
      <w:r w:rsidRPr="00B348A7">
        <w:rPr>
          <w:rFonts w:ascii="GHEA Mariam" w:hAnsi="GHEA Mariam"/>
          <w:lang w:val="hy-AM"/>
        </w:rPr>
        <w:t xml:space="preserve">00/մեկ հարյուր ինը միլիոն չորս հարյուր յոթանասուներեք հազար մեկ հարյուր երեսուն/ՀՀ դրամ, այսուհետ որպես գույք,համայնքի ղեկավարի կողմից գույքագրման փաստաթղթերում ներառելու հանգամանքը, </w:t>
      </w:r>
      <w:r w:rsidRPr="00B348A7"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B64A18" w:rsidRDefault="00B348A7" w:rsidP="00B348A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348A7">
        <w:rPr>
          <w:rFonts w:ascii="GHEA Mariam" w:hAnsi="GHEA Mariam"/>
          <w:lang w:val="hy-AM"/>
        </w:rPr>
        <w:t>Հաստատել՝ համայնքի ղեկավարի կողմից համայնքի ավագանու 2020 թվականի դեկտեմբերի 30-ի «Համայնքի սեփականություն համարվող գույքի 2020 թվականի գույքագրման փաստաթղթերը հաստատելու մասին» N130-Ա որոշման թիվ 1 հավելվածում (համայնքապետարանի հիմնական միջոցներում) կատարված փոփոխությունները` համաձայն հավելվածի։</w:t>
      </w:r>
    </w:p>
    <w:p w:rsidR="001E3990" w:rsidRPr="00B348A7" w:rsidRDefault="001E3990" w:rsidP="00B348A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1E3990" w:rsidRDefault="001E3990" w:rsidP="001E399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1E3990" w:rsidRDefault="001E3990" w:rsidP="001E399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1E3990" w:rsidRDefault="001E3990" w:rsidP="001E399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E3990" w:rsidRDefault="001E3990" w:rsidP="001E399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3990" w:rsidRDefault="001E3990" w:rsidP="001E399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3990" w:rsidRDefault="001E3990" w:rsidP="001E399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E3990" w:rsidRPr="001E3990" w:rsidRDefault="001E3990" w:rsidP="001E399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E3990" w:rsidRPr="001E3990" w:rsidRDefault="001E3990" w:rsidP="001E3990">
      <w:pPr>
        <w:spacing w:after="0"/>
        <w:contextualSpacing/>
        <w:rPr>
          <w:lang w:val="hy-AM"/>
        </w:rPr>
      </w:pPr>
    </w:p>
    <w:p w:rsidR="001E3990" w:rsidRDefault="001E3990" w:rsidP="001E399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1E3990" w:rsidRDefault="001E3990" w:rsidP="001E399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B348A7" w:rsidRDefault="00B64A18" w:rsidP="00B348A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RPr="00B348A7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990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48A7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B909-FA37-4054-9B02-E4DC630B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2021-12-29T11:27:00Z</cp:lastPrinted>
  <dcterms:created xsi:type="dcterms:W3CDTF">2015-08-10T13:28:00Z</dcterms:created>
  <dcterms:modified xsi:type="dcterms:W3CDTF">2021-12-29T11:28:00Z</dcterms:modified>
</cp:coreProperties>
</file>