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7411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97659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97659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E1110">
        <w:rPr>
          <w:rStyle w:val="a5"/>
          <w:rFonts w:ascii="GHEA Mariam" w:hAnsi="GHEA Mariam"/>
          <w:sz w:val="27"/>
          <w:szCs w:val="27"/>
          <w:lang w:val="hy-AM"/>
        </w:rPr>
        <w:t>20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797659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797659" w:rsidRDefault="00797659" w:rsidP="00797659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 w:rsidRPr="007177DA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ՉՈՐՐՈՐԴ ՆՍՏԱՇՐՋԱՆԻ 2023 ԹՎԱԿԱՆԻ ՄԱՐՏԻ 10-Ի ԵՐԿՐՈՐԴ ՆԻՍՏԻ ՕՐԱԿԱՐԳԸ ՀԱՍՏԱՏԵԼՈՒ  ՄԱՍԻՆ</w:t>
      </w:r>
    </w:p>
    <w:p w:rsidR="00B64A18" w:rsidRDefault="00B64A18" w:rsidP="00797659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 որոշում է.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չորրորդ նստաշրջանի 2023 թվականի մարտի 10-ի երկրորդ նիստի օրակարգը՝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մարտի 24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N 24-Ա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 և լրացումներ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8E1110" w:rsidRP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Arial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Հայաստանի Հանրապետության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Սյունիքի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մարզի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Կապան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համայնքի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ավագանու</w:t>
      </w:r>
      <w:r>
        <w:rPr>
          <w:rStyle w:val="a5"/>
          <w:rFonts w:ascii="GHEA Mariam" w:hAnsi="GHEA Mariam" w:cs="Sylfaen"/>
          <w:b w:val="0"/>
          <w:lang w:val="hy-AM"/>
        </w:rPr>
        <w:t xml:space="preserve"> 2022 </w:t>
      </w:r>
      <w:r>
        <w:rPr>
          <w:rStyle w:val="a5"/>
          <w:rFonts w:ascii="GHEA Mariam" w:hAnsi="GHEA Mariam" w:cs="Arial"/>
          <w:b w:val="0"/>
          <w:lang w:val="hy-AM"/>
        </w:rPr>
        <w:t>թվականի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դեկտեմբերի</w:t>
      </w:r>
      <w:r>
        <w:rPr>
          <w:rStyle w:val="a5"/>
          <w:rFonts w:ascii="GHEA Mariam" w:hAnsi="GHEA Mariam" w:cs="Sylfaen"/>
          <w:b w:val="0"/>
          <w:lang w:val="hy-AM"/>
        </w:rPr>
        <w:t xml:space="preserve"> 27-</w:t>
      </w:r>
      <w:r>
        <w:rPr>
          <w:rStyle w:val="a5"/>
          <w:rFonts w:ascii="GHEA Mariam" w:hAnsi="GHEA Mariam" w:cs="Arial"/>
          <w:b w:val="0"/>
          <w:lang w:val="hy-AM"/>
        </w:rPr>
        <w:t>ի</w:t>
      </w:r>
      <w:r>
        <w:rPr>
          <w:rStyle w:val="a5"/>
          <w:rFonts w:ascii="GHEA Mariam" w:hAnsi="GHEA Mariam" w:cs="Sylfaen"/>
          <w:b w:val="0"/>
          <w:lang w:val="hy-AM"/>
        </w:rPr>
        <w:t xml:space="preserve"> N 180-Ն </w:t>
      </w:r>
      <w:r>
        <w:rPr>
          <w:rStyle w:val="a5"/>
          <w:rFonts w:ascii="GHEA Mariam" w:hAnsi="GHEA Mariam" w:cs="Arial"/>
          <w:b w:val="0"/>
          <w:lang w:val="hy-AM"/>
        </w:rPr>
        <w:t>որոշման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մեջ լրացում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կատարելու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մասին</w:t>
      </w:r>
    </w:p>
    <w:p w:rsidR="008E1110" w:rsidRP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Fonts w:cs="Sylfaen"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Arial"/>
          <w:b w:val="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 xml:space="preserve">Կապան քաղաքի Լեն հանքեր թաղամասի թիվ 7 շենքի 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 xml:space="preserve">Կապան քաղաքի Երկաթուղայինների փողոցի թիվ 9 շենքի 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Sylfaen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U</w:t>
      </w:r>
      <w:r>
        <w:rPr>
          <w:rFonts w:ascii="GHEA Mariam" w:hAnsi="GHEA Mariam" w:cs="Arial"/>
          <w:lang w:val="hy-AM"/>
        </w:rPr>
        <w:t>nical  մակնիշի ELLPREX 760 մոդելի թվով երկու ջեռուցման կաթսաները 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8E1110" w:rsidRP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Cambria Math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8E1110" w:rsidRP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Fonts w:cs="Sylfaen"/>
          <w:lang w:val="hy-AM"/>
        </w:rPr>
      </w:pPr>
      <w:r>
        <w:rPr>
          <w:rFonts w:ascii="GHEA Mariam" w:hAnsi="GHEA Mariam" w:cs="Cambria Math"/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8E1110" w:rsidRP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8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վարչական տարածքում, Կապան համայնքի Աճանան գյուղում գտնվող, համայնքային սեփականություն հանդիսացող գյուղատնտեսական նշանակության 0.0049 հա հողամասը «Զանգեզուրի պղնձամոլիբդենային կոմբինատ» փակ բաժնետիրական </w:t>
      </w:r>
      <w:r>
        <w:rPr>
          <w:rStyle w:val="a5"/>
          <w:rFonts w:ascii="GHEA Mariam" w:hAnsi="GHEA Mariam"/>
          <w:b w:val="0"/>
          <w:lang w:val="hy-AM"/>
        </w:rPr>
        <w:lastRenderedPageBreak/>
        <w:t>ընկերությանը  սահմանափակ օգտվելու իրավունքով /սերվիտուտ/ տրամադրելու  մասին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9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 Կապան համայնքի ՈՒժանիս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10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Օխտար գյուղի Հովվի թաղամաս թիվ 6/2 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11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 Կապան համայնքի  Կապան քաղաքում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 w:cs="Sylfaen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չորրորդ նստաշրջանի երրորդ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8E1110" w:rsidRPr="008E1110" w:rsidRDefault="008E1110" w:rsidP="00797659">
      <w:pPr>
        <w:pStyle w:val="a6"/>
        <w:spacing w:line="276" w:lineRule="auto"/>
        <w:ind w:firstLine="426"/>
        <w:contextualSpacing/>
        <w:jc w:val="both"/>
        <w:rPr>
          <w:lang w:val="hy-AM"/>
        </w:rPr>
      </w:pPr>
    </w:p>
    <w:p w:rsidR="00A306A4" w:rsidRDefault="00A306A4" w:rsidP="00A306A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A306A4" w:rsidRDefault="00A306A4" w:rsidP="00A306A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306A4" w:rsidRDefault="00A306A4" w:rsidP="00A306A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306A4" w:rsidRDefault="00A306A4" w:rsidP="00A306A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306A4" w:rsidRDefault="00A306A4" w:rsidP="00A306A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306A4" w:rsidRDefault="00A306A4" w:rsidP="00A306A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306A4" w:rsidRPr="00A306A4" w:rsidRDefault="00A306A4" w:rsidP="00A306A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306A4" w:rsidRPr="00A306A4" w:rsidRDefault="00A306A4" w:rsidP="00A306A4">
      <w:pPr>
        <w:spacing w:after="0"/>
        <w:contextualSpacing/>
        <w:rPr>
          <w:lang w:val="hy-AM"/>
        </w:rPr>
      </w:pPr>
    </w:p>
    <w:p w:rsidR="00A306A4" w:rsidRDefault="00A306A4" w:rsidP="00A306A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A306A4" w:rsidRDefault="00A306A4" w:rsidP="00A306A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79765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659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110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06A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A785-3956-4C5B-AB03-ECDDF54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2023-03-10T11:17:00Z</cp:lastPrinted>
  <dcterms:created xsi:type="dcterms:W3CDTF">2015-08-10T13:28:00Z</dcterms:created>
  <dcterms:modified xsi:type="dcterms:W3CDTF">2023-03-10T11:18:00Z</dcterms:modified>
</cp:coreProperties>
</file>