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A3FAB">
        <w:rPr>
          <w:rStyle w:val="a5"/>
          <w:rFonts w:ascii="GHEA Mariam" w:hAnsi="GHEA Mariam"/>
          <w:sz w:val="27"/>
          <w:szCs w:val="27"/>
          <w:lang w:val="hy-AM"/>
        </w:rPr>
        <w:t>111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A3FAB" w:rsidRDefault="004A3FAB" w:rsidP="004A3FAB">
      <w:pPr>
        <w:spacing w:after="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ԳԵՂԱՆՈՒՇ ԲՆԱԿԱՎԱՅՐԻ ՀԱՄԱԿՑՎԱԾ ՓԱՍՏԱԹՂԹՈՒՄ ՓՈՓՈԽՈՒԹՅՈՒՆ ԿԱՏԱՐԵԼՈՒ ԵՎ ՀՈՂԱՄԱՍԻ ՆՊԱՏԱԿԱՅԻՆ ՆՇԱՆԱԿՈՒԹՅՈՒՆԸ ՓՈԽԵԼՈՒ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4A3FAB" w:rsidRDefault="004A3FAB" w:rsidP="004A3FAB">
      <w:pPr>
        <w:ind w:firstLine="284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Sylfaen"/>
          <w:sz w:val="24"/>
          <w:szCs w:val="24"/>
          <w:lang w:val="hy-AM"/>
        </w:rPr>
        <w:t>Տեղական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18-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1-</w:t>
      </w:r>
      <w:r>
        <w:rPr>
          <w:rFonts w:ascii="GHEA Mariam" w:hAnsi="GHEA Mariam" w:cs="Sylfaen"/>
          <w:sz w:val="24"/>
          <w:szCs w:val="24"/>
          <w:lang w:val="hy-AM"/>
        </w:rPr>
        <w:t>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</w:t>
      </w:r>
      <w:r>
        <w:rPr>
          <w:rFonts w:ascii="GHEA Mariam" w:hAnsi="GHEA Mariam"/>
          <w:sz w:val="24"/>
          <w:szCs w:val="24"/>
          <w:lang w:val="hy-AM"/>
        </w:rPr>
        <w:t xml:space="preserve"> 29)-</w:t>
      </w:r>
      <w:r>
        <w:rPr>
          <w:rFonts w:ascii="GHEA Mariam" w:hAnsi="GHEA Mariam" w:cs="Sylfae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կետով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կառավարության</w:t>
      </w:r>
      <w:r>
        <w:rPr>
          <w:rFonts w:ascii="GHEA Mariam" w:hAnsi="GHEA Mariam"/>
          <w:sz w:val="24"/>
          <w:szCs w:val="24"/>
          <w:lang w:val="hy-AM"/>
        </w:rPr>
        <w:t xml:space="preserve"> 2011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դեկտեմբերի</w:t>
      </w:r>
      <w:r>
        <w:rPr>
          <w:rFonts w:ascii="GHEA Mariam" w:hAnsi="GHEA Mariam"/>
          <w:sz w:val="24"/>
          <w:szCs w:val="24"/>
          <w:lang w:val="hy-AM"/>
        </w:rPr>
        <w:t xml:space="preserve"> 29-</w:t>
      </w:r>
      <w:r>
        <w:rPr>
          <w:rFonts w:ascii="GHEA Mariam" w:hAnsi="GHEA Mariam" w:cs="Sylfaen"/>
          <w:sz w:val="24"/>
          <w:szCs w:val="24"/>
          <w:lang w:val="hy-AM"/>
        </w:rPr>
        <w:t>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/>
          <w:sz w:val="24"/>
          <w:szCs w:val="24"/>
          <w:lang w:val="hy-AM"/>
        </w:rPr>
        <w:t xml:space="preserve"> 1920-</w:t>
      </w:r>
      <w:r>
        <w:rPr>
          <w:rFonts w:ascii="GHEA Mariam" w:hAnsi="GHEA Mariam" w:cs="Sylfaen"/>
          <w:sz w:val="24"/>
          <w:szCs w:val="24"/>
          <w:lang w:val="hy-AM"/>
        </w:rPr>
        <w:t>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որոշման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հաշվի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առնելով Հայաստանի</w:t>
      </w:r>
      <w:r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2022 թվականի 26-ի N 2/փ-107 դրական եզրակացությունն ու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 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4A3FAB" w:rsidRDefault="004A3FAB" w:rsidP="004A3FAB">
      <w:pPr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Գեղանուշ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 համակցված փաստաթղթում կատարել փոփոխություն և որպես առաջնահերթ միջոցառում, համայնքային սեփականություն հանդիսացող գյուղատնտեսական նշանակության </w:t>
      </w:r>
      <w:r>
        <w:rPr>
          <w:rFonts w:ascii="GHEA Mariam" w:hAnsi="GHEA Mariam" w:cs="Sylfaen"/>
          <w:sz w:val="24"/>
          <w:szCs w:val="24"/>
          <w:lang w:val="hy-AM"/>
        </w:rPr>
        <w:t>0,05182 հա (կադաստրային ծածկագիր՝ 09-025-0522-0001-ից) այլ հողատեսքը և պետական սեփականություն հանդիսացող անտառային նշանակության 1,92293 հա  (կադաստրային ծածկագիր՝ 09-025-0202-0001-ից) թփուտը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փոխադրել էներգետիկայի, կապի, տրանսպորտի և կոմունալ ենթակառուցվածքների օբյեկտների նշանակության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հողերի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կատեգորիա՝</w:t>
      </w:r>
      <w:r>
        <w:rPr>
          <w:rFonts w:ascii="GHEA Mariam" w:hAnsi="GHEA Mariam"/>
          <w:sz w:val="24"/>
          <w:szCs w:val="24"/>
          <w:lang w:val="hy-AM"/>
        </w:rPr>
        <w:t xml:space="preserve"> տրանսպորտի հողեր գործառնական նշանակությամբ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4A3FAB" w:rsidRDefault="004A3FAB" w:rsidP="004A3FAB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680FA6" w:rsidRDefault="00680FA6" w:rsidP="00680FA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0FA6" w:rsidRDefault="00680FA6" w:rsidP="00680FA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680FA6" w:rsidRDefault="00680FA6" w:rsidP="00680FA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80FA6" w:rsidRDefault="00680FA6" w:rsidP="00680FA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80FA6" w:rsidRDefault="00680FA6" w:rsidP="00680FA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80FA6" w:rsidRDefault="00680FA6" w:rsidP="00680FA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80FA6" w:rsidRPr="00680FA6" w:rsidRDefault="00680FA6" w:rsidP="00680FA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80FA6" w:rsidRPr="00680FA6" w:rsidRDefault="00680FA6" w:rsidP="00680FA6">
      <w:pPr>
        <w:spacing w:after="0"/>
        <w:contextualSpacing/>
        <w:rPr>
          <w:lang w:val="hy-AM"/>
        </w:rPr>
      </w:pPr>
    </w:p>
    <w:p w:rsidR="00680FA6" w:rsidRDefault="00680FA6" w:rsidP="00680FA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680FA6" w:rsidRDefault="00680FA6" w:rsidP="00680FA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3FAB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0FA6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B543-B972-4471-8398-53AAA2E1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310</cp:revision>
  <cp:lastPrinted>2022-06-29T11:41:00Z</cp:lastPrinted>
  <dcterms:created xsi:type="dcterms:W3CDTF">2015-08-10T13:28:00Z</dcterms:created>
  <dcterms:modified xsi:type="dcterms:W3CDTF">2022-06-29T11:42:00Z</dcterms:modified>
</cp:coreProperties>
</file>