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1"/>
        <w:gridCol w:w="7880"/>
      </w:tblGrid>
      <w:tr w:rsidR="00F94356" w:rsidRPr="004839EF" w:rsidTr="00F9219D">
        <w:trPr>
          <w:tblCellSpacing w:w="15" w:type="dxa"/>
        </w:trPr>
        <w:tc>
          <w:tcPr>
            <w:tcW w:w="989" w:type="pct"/>
            <w:vAlign w:val="center"/>
            <w:hideMark/>
          </w:tcPr>
          <w:p w:rsidR="00F94356" w:rsidRPr="004839EF" w:rsidRDefault="00F94356" w:rsidP="005609FF">
            <w:pPr>
              <w:ind w:firstLine="284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6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219D">
        <w:trPr>
          <w:tblCellSpacing w:w="15" w:type="dxa"/>
        </w:trPr>
        <w:tc>
          <w:tcPr>
            <w:tcW w:w="4970" w:type="pct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F9219D">
        <w:rPr>
          <w:rStyle w:val="a5"/>
          <w:rFonts w:ascii="GHEA Mariam" w:hAnsi="GHEA Mariam"/>
          <w:sz w:val="27"/>
          <w:szCs w:val="27"/>
          <w:lang w:val="hy-AM"/>
        </w:rPr>
        <w:t>12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6E3F6B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14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ՓԵՏՐՎԱՐ</w:t>
      </w:r>
      <w:r w:rsidR="00E7031A">
        <w:rPr>
          <w:rStyle w:val="a5"/>
          <w:rFonts w:ascii="GHEA Mariam" w:hAnsi="GHEA Mariam"/>
          <w:lang w:val="hy-AM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>
        <w:rPr>
          <w:rStyle w:val="a5"/>
          <w:rFonts w:ascii="GHEA Mariam" w:hAnsi="GHEA Mariam"/>
          <w:lang w:val="hy-AM"/>
        </w:rPr>
        <w:t>3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A72FC6" w:rsidRDefault="00A72FC6" w:rsidP="00F9219D">
      <w:pPr>
        <w:pStyle w:val="a4"/>
        <w:spacing w:line="276" w:lineRule="auto"/>
        <w:contextualSpacing/>
        <w:jc w:val="center"/>
        <w:rPr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ՀԱՅԱՍՏԱՆԻ ՀԱՆՐԱՊԵՏՈՒԹՅԱՆ ՍՅՈՒՆԻՔԻ ՄԱՐԶԻ ԿԱՊԱՆ ՀԱՄԱՅՆՔԻ ՍԵՓԱԿԱՆՈՒԹՅՈՒՆ ՀԱՄԱՐՎՈՂ ԳՈՒՅՔԻ ԳՈՒՅՔԱԳՐՄԱՆ ՓԱՍՏԱԹՂԹԵՐՈՒՄ ԿԱՏԱՐՎԱԾ ՓՈՓՈԽՈՒԹՅՈՒՆՆԵՐԸ ՀԱՍՏԱՏԵԼՈՒ ՄԱՍԻՆ</w:t>
      </w:r>
      <w:r>
        <w:rPr>
          <w:rStyle w:val="a5"/>
          <w:rFonts w:ascii="Calibri" w:hAnsi="Calibri" w:cs="Calibri"/>
          <w:lang w:val="hy-AM"/>
        </w:rPr>
        <w:t> </w:t>
      </w:r>
    </w:p>
    <w:p w:rsidR="00A72FC6" w:rsidRDefault="00A72FC6" w:rsidP="00A72FC6">
      <w:pPr>
        <w:pStyle w:val="a4"/>
        <w:spacing w:line="360" w:lineRule="auto"/>
        <w:ind w:firstLine="567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lang w:val="hy-AM"/>
        </w:rPr>
        <w:t>Ղեկավարվելով «Տեղական ինքնակառավարման մասին» Հայաստանի Հանրապետության օրենքի 18-րդ հոդվածի 1-ին մասի 32-րդ կետով և 77-րդ հոդվածի</w:t>
      </w:r>
      <w:r w:rsidR="00F9219D">
        <w:rPr>
          <w:rFonts w:ascii="GHEA Mariam" w:hAnsi="GHEA Mariam"/>
          <w:lang w:val="hy-AM"/>
        </w:rPr>
        <w:t xml:space="preserve">        </w:t>
      </w:r>
      <w:r>
        <w:rPr>
          <w:rFonts w:ascii="GHEA Mariam" w:hAnsi="GHEA Mariam"/>
          <w:lang w:val="hy-AM"/>
        </w:rPr>
        <w:t xml:space="preserve"> 3-րդ մասով և հաշվի առնելով սեփականության իրավունքով համայնքի բյուջեի միջոցներով և սուբվենցիոն ծրագրով  ձեռք բերված ակտիվները՝ այսուհետ որպես գույք Կապան համայնքի ղեկավարի կողմից գույքագրման փաստաթղթերում ներառելու հանգամանքը, </w:t>
      </w:r>
      <w:r>
        <w:rPr>
          <w:rFonts w:ascii="GHEA Mariam" w:hAnsi="GHEA Mariam"/>
          <w:b/>
          <w:lang w:val="hy-AM"/>
        </w:rPr>
        <w:t>Կապան համայնքի ավագանին որոշում է.</w:t>
      </w:r>
    </w:p>
    <w:p w:rsidR="00A72FC6" w:rsidRDefault="00A72FC6" w:rsidP="00A72FC6">
      <w:pPr>
        <w:pStyle w:val="a4"/>
        <w:spacing w:line="360" w:lineRule="auto"/>
        <w:ind w:firstLine="567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Հաստատել՝ Կապան համայնքի ղեկավարի կողմից Կապան համայնքի ավագանու 2022 թվականի դեկտեմբերի 27-ի «Համայնքի սեփականություն համարվող գույքի 2022 թվականի գույքագրման փաստաթղթերը հաստատելու մասին» N 184-Ա որոշման թիվ 1 հավելվածում (համայնքապետարանի հիմնական միջոցներում) կատարված փոփոխությունները` համաձայն հավելվածի։ </w:t>
      </w:r>
    </w:p>
    <w:p w:rsidR="005353ED" w:rsidRDefault="005353ED" w:rsidP="005353ED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Կողմ( 20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5353ED" w:rsidRDefault="005353ED" w:rsidP="005353E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5353ED" w:rsidRDefault="005353ED" w:rsidP="005353E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5353ED" w:rsidRDefault="005353ED" w:rsidP="005353E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5353ED" w:rsidRDefault="005353ED" w:rsidP="005353E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5353ED" w:rsidRDefault="005353ED" w:rsidP="005353E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5353ED" w:rsidRDefault="005353ED" w:rsidP="005353E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5353ED" w:rsidRDefault="005353ED" w:rsidP="005353E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5353ED" w:rsidRDefault="005353ED" w:rsidP="005353E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5353ED" w:rsidRDefault="005353ED" w:rsidP="005353E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5353ED" w:rsidRDefault="005353ED" w:rsidP="005353E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lastRenderedPageBreak/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5353ED" w:rsidRDefault="005353ED" w:rsidP="005353E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5353ED" w:rsidRDefault="005353ED" w:rsidP="005353E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5353ED" w:rsidRDefault="005353ED" w:rsidP="005353E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5353ED" w:rsidRDefault="005353ED" w:rsidP="005353E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5353ED" w:rsidRDefault="005353ED" w:rsidP="005353E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5353ED" w:rsidRDefault="005353ED" w:rsidP="005353E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5353ED" w:rsidRDefault="005353ED" w:rsidP="005353E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ՆԱՐԵԿ ԴԱՎԹՅԱՆ</w:t>
      </w:r>
      <w:r>
        <w:rPr>
          <w:rFonts w:ascii="GHEA Mariam" w:hAnsi="GHEA Mariam"/>
          <w:b/>
          <w:lang w:val="pt-BR"/>
        </w:rPr>
        <w:t xml:space="preserve"> 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5353ED" w:rsidRDefault="005353ED" w:rsidP="005353E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5353ED" w:rsidRDefault="005353ED" w:rsidP="005353E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ԱՍԱՏՈՒՐ ԱՍԱՏՐՅԱՆ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5353ED" w:rsidRDefault="005353ED" w:rsidP="005353E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ԱՐՄԻՆԵ ՄԱՆՈՒԿՅԱՆ </w:t>
      </w:r>
      <w:r>
        <w:rPr>
          <w:rFonts w:ascii="GHEA Mariam" w:hAnsi="GHEA Mariam"/>
          <w:b/>
          <w:lang w:val="pt-BR"/>
        </w:rPr>
        <w:t xml:space="preserve">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5353ED" w:rsidRDefault="005353ED" w:rsidP="005353ED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5353ED" w:rsidRDefault="005353ED" w:rsidP="005353ED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5353ED" w:rsidRDefault="005353ED" w:rsidP="005353ED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5353ED" w:rsidRDefault="005353ED" w:rsidP="005353ED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</w:p>
    <w:p w:rsidR="005353ED" w:rsidRPr="005353ED" w:rsidRDefault="005353ED" w:rsidP="005353ED">
      <w:pPr>
        <w:spacing w:after="0"/>
        <w:contextualSpacing/>
        <w:rPr>
          <w:rStyle w:val="a5"/>
          <w:sz w:val="24"/>
          <w:szCs w:val="24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ՂԵԿԱՎԱՐԻ</w:t>
      </w:r>
    </w:p>
    <w:p w:rsidR="005353ED" w:rsidRPr="005353ED" w:rsidRDefault="005353ED" w:rsidP="005353ED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         ԱՌԱՋԻՆ ՏԵՂԱԿԱԼ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ԳՈՌ ԹԱԴԵՎՈՍՅԱՆ</w:t>
      </w:r>
    </w:p>
    <w:p w:rsidR="005353ED" w:rsidRPr="005353ED" w:rsidRDefault="005353ED" w:rsidP="005353ED">
      <w:pPr>
        <w:spacing w:after="0"/>
        <w:contextualSpacing/>
        <w:rPr>
          <w:lang w:val="hy-AM"/>
        </w:rPr>
      </w:pPr>
    </w:p>
    <w:p w:rsidR="005353ED" w:rsidRDefault="005353ED" w:rsidP="005353ED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23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փետրվարի</w:t>
      </w:r>
      <w:r>
        <w:rPr>
          <w:rFonts w:ascii="GHEA Mariam" w:hAnsi="GHEA Mariam"/>
          <w:b/>
          <w:i/>
          <w:u w:val="single"/>
          <w:lang w:val="hy-AM"/>
        </w:rPr>
        <w:t xml:space="preserve"> 14</w:t>
      </w:r>
    </w:p>
    <w:p w:rsidR="005353ED" w:rsidRDefault="005353ED" w:rsidP="005353ED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5353ED" w:rsidRDefault="005353ED" w:rsidP="00A72FC6">
      <w:pPr>
        <w:pStyle w:val="a4"/>
        <w:spacing w:line="360" w:lineRule="auto"/>
        <w:ind w:firstLine="567"/>
        <w:contextualSpacing/>
        <w:jc w:val="both"/>
        <w:rPr>
          <w:rFonts w:ascii="GHEA Mariam" w:hAnsi="GHEA Mariam"/>
          <w:lang w:val="hy-AM"/>
        </w:rPr>
      </w:pPr>
      <w:bookmarkStart w:id="0" w:name="_GoBack"/>
      <w:bookmarkEnd w:id="0"/>
    </w:p>
    <w:p w:rsidR="00B64A18" w:rsidRDefault="00B64A18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B64A18" w:rsidRDefault="00B64A18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sectPr w:rsidR="00B64A18" w:rsidSect="005609FF">
      <w:pgSz w:w="11906" w:h="16838"/>
      <w:pgMar w:top="709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5ADA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5ACF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53ED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9FF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3F6B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2FC6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2FDC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255E9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1E7D"/>
    <w:rsid w:val="00C520F6"/>
    <w:rsid w:val="00C52210"/>
    <w:rsid w:val="00C53738"/>
    <w:rsid w:val="00C54EE4"/>
    <w:rsid w:val="00C57F58"/>
    <w:rsid w:val="00C6007B"/>
    <w:rsid w:val="00C61F1B"/>
    <w:rsid w:val="00C6238E"/>
    <w:rsid w:val="00C62574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66D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29C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9D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2F225-1D74-4293-8E59-BBD4EA98B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329</cp:revision>
  <cp:lastPrinted>2023-02-14T11:36:00Z</cp:lastPrinted>
  <dcterms:created xsi:type="dcterms:W3CDTF">2015-08-10T13:28:00Z</dcterms:created>
  <dcterms:modified xsi:type="dcterms:W3CDTF">2023-02-14T11:36:00Z</dcterms:modified>
</cp:coreProperties>
</file>