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C7848">
        <w:rPr>
          <w:rStyle w:val="a5"/>
          <w:rFonts w:ascii="GHEA Mariam" w:hAnsi="GHEA Mariam"/>
          <w:sz w:val="27"/>
          <w:szCs w:val="27"/>
          <w:lang w:val="hy-AM"/>
        </w:rPr>
        <w:t>39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61710" w:rsidRPr="00905636" w:rsidRDefault="00661710" w:rsidP="00661710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 w:rsidRPr="00905636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ԱՆՇԱՐԺ ԳՈՒՅՔԻ ՎԱՐՁԱԿԱԼՈՒԹՅԱՆ ԵՎ ՀՈՂԱՄԱՍԻ ԿԱՌՈՒՑԱՊԱՏՄԱՆ ԻՐԱՎՈՒՆՔԻ ՏՐԱՄԱԴՐՄԱՆ ՊԱՅՄԱՆԱԳՐԵՐԻՑ ԾԱԳԱԾ ՊԱՐՏԱՎՈՐՈՒԹՅՈՒՆՆԵՐԸ ՆԵՐԵԼՈՒ ՄԱՍԻՆ</w:t>
      </w:r>
      <w:r w:rsidRPr="00905636">
        <w:rPr>
          <w:rStyle w:val="a5"/>
          <w:rFonts w:ascii="GHEA Mariam" w:hAnsi="GHEA Mariam"/>
          <w:lang w:val="hy-AM"/>
        </w:rPr>
        <w:t xml:space="preserve"> </w:t>
      </w:r>
    </w:p>
    <w:p w:rsidR="00661710" w:rsidRPr="00905636" w:rsidRDefault="00661710" w:rsidP="00661710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</w:p>
    <w:p w:rsidR="00661710" w:rsidRPr="00905636" w:rsidRDefault="00661710" w:rsidP="00661710">
      <w:pPr>
        <w:spacing w:after="0" w:line="240" w:lineRule="auto"/>
        <w:ind w:firstLine="142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905636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>«</w:t>
      </w:r>
      <w:r w:rsidRPr="00905636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մասին</w:t>
      </w:r>
      <w:r w:rsidRPr="00905636">
        <w:rPr>
          <w:rFonts w:ascii="GHEA Mariam" w:hAnsi="GHEA Mariam"/>
          <w:sz w:val="24"/>
          <w:szCs w:val="24"/>
          <w:lang w:val="hy-AM"/>
        </w:rPr>
        <w:t>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1</w:t>
      </w:r>
      <w:r w:rsidRPr="00905636">
        <w:rPr>
          <w:rFonts w:ascii="GHEA Mariam" w:hAnsi="GHEA Mariam"/>
          <w:sz w:val="24"/>
          <w:szCs w:val="24"/>
          <w:lang w:val="hy-AM"/>
        </w:rPr>
        <w:t>8</w:t>
      </w:r>
      <w:r w:rsidRPr="00905636">
        <w:rPr>
          <w:rFonts w:ascii="GHEA Mariam" w:hAnsi="GHEA Mariam"/>
          <w:sz w:val="24"/>
          <w:szCs w:val="24"/>
          <w:lang w:val="pt-BR"/>
        </w:rPr>
        <w:t>-</w:t>
      </w:r>
      <w:r w:rsidRPr="00905636">
        <w:rPr>
          <w:rFonts w:ascii="GHEA Mariam" w:hAnsi="GHEA Mariam" w:cs="Sylfaen"/>
          <w:sz w:val="24"/>
          <w:szCs w:val="24"/>
          <w:lang w:val="hy-AM"/>
        </w:rPr>
        <w:t>րդ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>1-</w:t>
      </w:r>
      <w:r w:rsidRPr="00905636">
        <w:rPr>
          <w:rFonts w:ascii="GHEA Mariam" w:hAnsi="GHEA Mariam" w:cs="Sylfaen"/>
          <w:sz w:val="24"/>
          <w:szCs w:val="24"/>
          <w:lang w:val="hy-AM"/>
        </w:rPr>
        <w:t>ին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մասի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sz w:val="24"/>
          <w:szCs w:val="24"/>
          <w:lang w:val="pt-BR"/>
        </w:rPr>
        <w:t>42-</w:t>
      </w:r>
      <w:r w:rsidRPr="00905636">
        <w:rPr>
          <w:rFonts w:ascii="GHEA Mariam" w:hAnsi="GHEA Mariam" w:cs="Sylfaen"/>
          <w:sz w:val="24"/>
          <w:szCs w:val="24"/>
          <w:lang w:val="hy-AM"/>
        </w:rPr>
        <w:t>րդ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 </w:t>
      </w:r>
      <w:r w:rsidRPr="00905636">
        <w:rPr>
          <w:rFonts w:ascii="GHEA Mariam" w:hAnsi="GHEA Mariam" w:cs="Sylfaen"/>
          <w:sz w:val="24"/>
          <w:szCs w:val="24"/>
          <w:lang w:val="hy-AM"/>
        </w:rPr>
        <w:t>կետով</w:t>
      </w:r>
      <w:r w:rsidRPr="00905636">
        <w:rPr>
          <w:rFonts w:ascii="GHEA Mariam" w:hAnsi="GHEA Mariam"/>
          <w:sz w:val="24"/>
          <w:szCs w:val="24"/>
          <w:lang w:val="pt-BR"/>
        </w:rPr>
        <w:t xml:space="preserve">, </w:t>
      </w:r>
      <w:r w:rsidRPr="00905636"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համայնքի ղեկավարի առաջարկությունը, </w:t>
      </w:r>
      <w:r w:rsidR="002101C1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2101C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101C1">
        <w:rPr>
          <w:rFonts w:ascii="GHEA Mariam" w:hAnsi="GHEA Mariam"/>
          <w:sz w:val="24"/>
          <w:szCs w:val="24"/>
          <w:lang w:val="hy-AM"/>
        </w:rPr>
        <w:t xml:space="preserve"> </w:t>
      </w:r>
      <w:r w:rsidRPr="002101C1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2101C1">
        <w:rPr>
          <w:rFonts w:ascii="Calibri" w:hAnsi="Calibri" w:cs="Calibri"/>
          <w:sz w:val="24"/>
          <w:szCs w:val="24"/>
          <w:lang w:val="hy-AM"/>
        </w:rPr>
        <w:t> </w:t>
      </w:r>
      <w:r w:rsidRPr="002101C1"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905636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90563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905636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661710" w:rsidRPr="00905636" w:rsidRDefault="00661710" w:rsidP="00661710">
      <w:pPr>
        <w:spacing w:after="0" w:line="240" w:lineRule="auto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05636">
        <w:rPr>
          <w:rFonts w:ascii="GHEA Mariam" w:hAnsi="GHEA Mariam"/>
          <w:sz w:val="24"/>
          <w:szCs w:val="24"/>
          <w:lang w:val="hy-AM"/>
        </w:rPr>
        <w:t xml:space="preserve"> 1</w:t>
      </w:r>
      <w:r w:rsidRPr="00905636">
        <w:rPr>
          <w:rFonts w:ascii="Cambria Math" w:hAnsi="Cambria Math" w:cs="Cambria Math"/>
          <w:sz w:val="24"/>
          <w:szCs w:val="24"/>
          <w:lang w:val="hy-AM"/>
        </w:rPr>
        <w:t>․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ՀՀ Կապան համայնքի և Արմինե Հայրապետյանի միջև 2012 թվականի օգոստոսի 17-ին կնքված համայնքային սեփականություն հանդիսացող  հողամասի հասցեն՝ ք.Կապան, Մ.Պապյան փողոց 19/2, մակերեսը՝ 0.0072 հա, կադաստրային ծածկագիրը՝ 09-001-0407-0014 կառուցապատման իրավունքի տրամադրման պայմանագրից Կապան համայնքի ղեկավարի 03 սեպտեմբերի 2020թ. թիվ 1231-Ա որոշմամբ լուծված ծագած և չկատարված պարտավորությունը ընդհանուր</w:t>
      </w:r>
      <w:r w:rsidRPr="006375FD">
        <w:rPr>
          <w:rFonts w:ascii="GHEA Mariam" w:hAnsi="GHEA Mariam"/>
          <w:sz w:val="24"/>
          <w:szCs w:val="24"/>
          <w:lang w:val="hy-AM"/>
        </w:rPr>
        <w:t>՝ 1253183</w:t>
      </w:r>
      <w:r>
        <w:rPr>
          <w:rFonts w:ascii="GHEA Mariam" w:hAnsi="GHEA Mariam"/>
          <w:sz w:val="24"/>
          <w:szCs w:val="24"/>
          <w:lang w:val="hy-AM"/>
        </w:rPr>
        <w:t xml:space="preserve"> /մեկ միլիոն երկու հարյուր հիսուներեք հազար մեկ հարյուր ութսուներեք/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ՀՀ դրամ, որից մայր գումար՝ 481139</w:t>
      </w:r>
      <w:r>
        <w:rPr>
          <w:rFonts w:ascii="GHEA Mariam" w:hAnsi="GHEA Mariam"/>
          <w:sz w:val="24"/>
          <w:szCs w:val="24"/>
          <w:lang w:val="hy-AM"/>
        </w:rPr>
        <w:t xml:space="preserve"> /չորս հարյուր ութսունմեկ հազար մեկ հարյուր երեսունինը/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ՀՀ դրամ և  տույժ՝ 772044</w:t>
      </w:r>
      <w:r>
        <w:rPr>
          <w:rFonts w:ascii="GHEA Mariam" w:hAnsi="GHEA Mariam"/>
          <w:sz w:val="24"/>
          <w:szCs w:val="24"/>
          <w:lang w:val="hy-AM"/>
        </w:rPr>
        <w:t xml:space="preserve"> /յոթ հարյուր յոթանասուներկու հազար քառասուն չորս/ 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ՀՀ դրամ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sz w:val="24"/>
          <w:szCs w:val="24"/>
          <w:lang w:val="hy-AM"/>
        </w:rPr>
        <w:t xml:space="preserve"> ներել և այն համարել դադարած։</w:t>
      </w:r>
    </w:p>
    <w:p w:rsidR="00661710" w:rsidRPr="00905636" w:rsidRDefault="00661710" w:rsidP="00661710">
      <w:pPr>
        <w:spacing w:after="0" w:line="240" w:lineRule="auto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05636">
        <w:rPr>
          <w:rFonts w:ascii="GHEA Mariam" w:hAnsi="GHEA Mariam"/>
          <w:bCs/>
          <w:sz w:val="24"/>
          <w:szCs w:val="24"/>
          <w:lang w:val="hy-AM"/>
        </w:rPr>
        <w:t>2</w:t>
      </w:r>
      <w:r w:rsidRPr="0090563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905636">
        <w:rPr>
          <w:rFonts w:ascii="GHEA Mariam" w:hAnsi="GHEA Mariam" w:cs="Cambria Math"/>
          <w:bCs/>
          <w:sz w:val="24"/>
          <w:szCs w:val="24"/>
          <w:lang w:val="hy-AM"/>
        </w:rPr>
        <w:t xml:space="preserve"> ՀՀ </w:t>
      </w:r>
      <w:r w:rsidRPr="00905636">
        <w:rPr>
          <w:rFonts w:ascii="GHEA Mariam" w:hAnsi="GHEA Mariam"/>
          <w:bCs/>
          <w:sz w:val="24"/>
          <w:szCs w:val="24"/>
          <w:lang w:val="hy-AM"/>
        </w:rPr>
        <w:t>Կապան համայնքի և «ԳԵՎԼԵՌ» ՍՊ ընկերության միջև 2018 թվականի հունիսի   12-ին կնքված՝ համայնքային սեփականություններ համարվող, թիվ Գ-5</w:t>
      </w:r>
      <w:r w:rsidR="00C57CFF">
        <w:rPr>
          <w:rFonts w:ascii="GHEA Mariam" w:hAnsi="GHEA Mariam"/>
          <w:bCs/>
          <w:sz w:val="24"/>
          <w:szCs w:val="24"/>
          <w:lang w:val="hy-AM"/>
        </w:rPr>
        <w:t>1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 պայմանագրով՝ ք.</w:t>
      </w:r>
      <w:r w:rsidR="006D715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bCs/>
          <w:sz w:val="24"/>
          <w:szCs w:val="24"/>
          <w:lang w:val="hy-AM"/>
        </w:rPr>
        <w:t>Կապան, Դավիթ Բեկ թաղամաս 8/8 հասցեի դերիվացիոն ջրանցքի՝ մակերեսը 250 քմ, թիվ Գ-5</w:t>
      </w:r>
      <w:r w:rsidR="00C57CFF">
        <w:rPr>
          <w:rFonts w:ascii="GHEA Mariam" w:hAnsi="GHEA Mariam"/>
          <w:bCs/>
          <w:sz w:val="24"/>
          <w:szCs w:val="24"/>
          <w:lang w:val="hy-AM"/>
        </w:rPr>
        <w:t>0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 պայմանագրով՝ ք.</w:t>
      </w:r>
      <w:r w:rsidR="006D715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bCs/>
          <w:sz w:val="24"/>
          <w:szCs w:val="24"/>
          <w:lang w:val="hy-AM"/>
        </w:rPr>
        <w:t>Կապան Լեն Հանքեր թաղամաս 23/5 հասցեի դերիվացիոն ջրանցքի՝ մակերեսը 250 քմ, թիվ Գ-52 պայմանագրով՝ ք.</w:t>
      </w:r>
      <w:r w:rsidR="006D715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905636">
        <w:rPr>
          <w:rFonts w:ascii="GHEA Mariam" w:hAnsi="GHEA Mariam"/>
          <w:bCs/>
          <w:sz w:val="24"/>
          <w:szCs w:val="24"/>
          <w:lang w:val="hy-AM"/>
        </w:rPr>
        <w:t>Կապան Լեն Հանքեր թաղամաս 22 հասցեի շինությունների՝ մակերեսը 250 քմ, ծագած և չկատարված պարտավորությունները ընդամենը տույժ՝ 104626</w:t>
      </w:r>
      <w:r>
        <w:rPr>
          <w:rFonts w:ascii="GHEA Mariam" w:hAnsi="GHEA Mariam"/>
          <w:bCs/>
          <w:sz w:val="24"/>
          <w:szCs w:val="24"/>
          <w:lang w:val="hy-AM"/>
        </w:rPr>
        <w:t xml:space="preserve"> /մեկ հարյուր չորս հազար վեց հարյուր քսանվեց/ </w:t>
      </w:r>
      <w:r w:rsidRPr="00905636">
        <w:rPr>
          <w:rFonts w:ascii="GHEA Mariam" w:hAnsi="GHEA Mariam"/>
          <w:bCs/>
          <w:sz w:val="24"/>
          <w:szCs w:val="24"/>
          <w:lang w:val="hy-AM"/>
        </w:rPr>
        <w:t xml:space="preserve"> ՀՀ դրամ ներել:</w:t>
      </w:r>
    </w:p>
    <w:p w:rsidR="00661710" w:rsidRPr="00905636" w:rsidRDefault="00661710" w:rsidP="00661710">
      <w:pPr>
        <w:spacing w:after="0" w:line="240" w:lineRule="auto"/>
        <w:ind w:firstLine="142"/>
        <w:contextualSpacing/>
        <w:jc w:val="both"/>
        <w:rPr>
          <w:rStyle w:val="a5"/>
          <w:rFonts w:ascii="GHEA Mariam" w:hAnsi="GHEA Mariam"/>
          <w:sz w:val="24"/>
          <w:szCs w:val="24"/>
          <w:lang w:val="pt-BR"/>
        </w:rPr>
      </w:pPr>
      <w:r w:rsidRPr="00905636">
        <w:rPr>
          <w:rFonts w:ascii="GHEA Mariam" w:hAnsi="GHEA Mariam"/>
          <w:sz w:val="24"/>
          <w:szCs w:val="24"/>
          <w:lang w:val="hy-AM"/>
        </w:rPr>
        <w:t xml:space="preserve">3. </w:t>
      </w:r>
      <w:r w:rsidRPr="00905636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B64A18" w:rsidRPr="0066171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A7034" w:rsidRPr="00AA7034" w:rsidRDefault="00AA7034" w:rsidP="00AA703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A7034" w:rsidRDefault="00AA7034" w:rsidP="00AA70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AA7034" w:rsidP="00AA70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2101C1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294</cp:revision>
  <cp:lastPrinted>2021-05-19T11:20:00Z</cp:lastPrinted>
  <dcterms:created xsi:type="dcterms:W3CDTF">2015-08-10T13:28:00Z</dcterms:created>
  <dcterms:modified xsi:type="dcterms:W3CDTF">2021-05-19T11:20:00Z</dcterms:modified>
</cp:coreProperties>
</file>